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5efb" w14:textId="2e85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2014 жылғы 29 шілдедегі № 31/2-05 "Түлкібас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2022 жылғы 27 тамыздағы № 22/3-07 шешімі</w:t>
      </w:r>
    </w:p>
    <w:p>
      <w:pPr>
        <w:spacing w:after="0"/>
        <w:ind w:left="0"/>
        <w:jc w:val="both"/>
      </w:pPr>
      <w:bookmarkStart w:name="z1" w:id="0"/>
      <w:r>
        <w:rPr>
          <w:rFonts w:ascii="Times New Roman"/>
          <w:b w:val="false"/>
          <w:i w:val="false"/>
          <w:color w:val="000000"/>
          <w:sz w:val="28"/>
        </w:rPr>
        <w:t>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2014 жылғы 29 шілдедегі № 31/205 "Түлкібас ауданында бөлек жергілікті қоғамдастық жиындарынөткізу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2785 болып тіркелген)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"Түлкібас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тәртібін бекіту туралы";</w:t>
      </w:r>
    </w:p>
    <w:bookmarkStart w:name="z4" w:id="3"/>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тамыздағы № 22/3-07</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Түлкібас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2"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3"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5"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3"/>
    <w:bookmarkStart w:name="z1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ауылдық округтері мен кенттер әкімдігінің фейсбук парақшалары арқылы олар өткізіл етін күнге дейін күнтізбелік он күннен кешіктірмей хабарлайды.</w:t>
      </w:r>
    </w:p>
    <w:bookmarkEnd w:id="14"/>
    <w:bookmarkStart w:name="z17"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9" w:id="17"/>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7"/>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20" w:id="18"/>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8"/>
    <w:bookmarkStart w:name="z21"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2"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0"/>
    <w:bookmarkStart w:name="z23" w:id="21"/>
    <w:p>
      <w:pPr>
        <w:spacing w:after="0"/>
        <w:ind w:left="0"/>
        <w:jc w:val="left"/>
      </w:pPr>
      <w:r>
        <w:rPr>
          <w:rFonts w:ascii="Times New Roman"/>
          <w:b/>
          <w:i w:val="false"/>
          <w:color w:val="000000"/>
        </w:rPr>
        <w:t xml:space="preserve"> 3-тарау. Жергілікті қоғамдастықтың бөлек жиындарында жергілікті қоғамдастық жиынына қатысу үшін өкілдерінің санын айқындау</w:t>
      </w:r>
    </w:p>
    <w:bookmarkEnd w:id="21"/>
    <w:bookmarkStart w:name="z24" w:id="22"/>
    <w:p>
      <w:pPr>
        <w:spacing w:after="0"/>
        <w:ind w:left="0"/>
        <w:jc w:val="both"/>
      </w:pPr>
      <w:r>
        <w:rPr>
          <w:rFonts w:ascii="Times New Roman"/>
          <w:b w:val="false"/>
          <w:i w:val="false"/>
          <w:color w:val="000000"/>
          <w:sz w:val="28"/>
        </w:rPr>
        <w:t>
      13. Жергілікті қоғамдастықтың бөлек жиындарында жергілікті қоғамдастық жиынына қатысу үшін ауыл, шағын аудан, көше, көппәтерлі тұрғын үй тұрғындары өкілдерінің саны төмендегідей айқындалсын:</w:t>
      </w:r>
    </w:p>
    <w:bookmarkEnd w:id="22"/>
    <w:p>
      <w:pPr>
        <w:spacing w:after="0"/>
        <w:ind w:left="0"/>
        <w:jc w:val="both"/>
      </w:pPr>
      <w:r>
        <w:rPr>
          <w:rFonts w:ascii="Times New Roman"/>
          <w:b w:val="false"/>
          <w:i w:val="false"/>
          <w:color w:val="000000"/>
          <w:sz w:val="28"/>
        </w:rPr>
        <w:t>
      1) 1-3 мың халық – әр көшеге 1 өкілден;</w:t>
      </w:r>
    </w:p>
    <w:p>
      <w:pPr>
        <w:spacing w:after="0"/>
        <w:ind w:left="0"/>
        <w:jc w:val="both"/>
      </w:pPr>
      <w:r>
        <w:rPr>
          <w:rFonts w:ascii="Times New Roman"/>
          <w:b w:val="false"/>
          <w:i w:val="false"/>
          <w:color w:val="000000"/>
          <w:sz w:val="28"/>
        </w:rPr>
        <w:t>
      2) 2-5 мың халық- шағын ауданға 3 өкілден, әр көшеге 1 өкілден;</w:t>
      </w:r>
    </w:p>
    <w:p>
      <w:pPr>
        <w:spacing w:after="0"/>
        <w:ind w:left="0"/>
        <w:jc w:val="both"/>
      </w:pPr>
      <w:r>
        <w:rPr>
          <w:rFonts w:ascii="Times New Roman"/>
          <w:b w:val="false"/>
          <w:i w:val="false"/>
          <w:color w:val="000000"/>
          <w:sz w:val="28"/>
        </w:rPr>
        <w:t>
      3) 2-8 мың халық – шағын ауданға 3 өкілден, әр көшеге 1 өкілден;</w:t>
      </w:r>
    </w:p>
    <w:p>
      <w:pPr>
        <w:spacing w:after="0"/>
        <w:ind w:left="0"/>
        <w:jc w:val="both"/>
      </w:pPr>
      <w:r>
        <w:rPr>
          <w:rFonts w:ascii="Times New Roman"/>
          <w:b w:val="false"/>
          <w:i w:val="false"/>
          <w:color w:val="000000"/>
          <w:sz w:val="28"/>
        </w:rPr>
        <w:t>
      4) 10-20 мың халық –шағын ауданға 3 өкілден, әр көшеге 1 өкілден.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