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de9b" w14:textId="416d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қала, кент және ауылдық округтердің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2022 жылғы 30 желтоқсандағы № 29-190-VII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қаласының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377 437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331 715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45 722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33 269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 ауыл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88 392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40 264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Жылы су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79 133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1 029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Қазыбек би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107 314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962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71 798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Қарақай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65 887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46 073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Асықата кентінің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179 979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90 209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88 973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Абай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61 201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1 205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1916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Атамекен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61 494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Ш.Ділдабеков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69 296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38 934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Ж.Ералиев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112 328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1 232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90 262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Қызылқұм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77 727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28 130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Мақталы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65 201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Ынтымақ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83 745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52 755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-1 581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 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Түркістан облысы Жетісай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29-190-VIІ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