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164a" w14:textId="c021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2019 жылғы 15 наурыздағы № 11-76-VI "Б" корпусы Келес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11 мамырдағы № 13-116-VII шешімі. Күші жойылды - Түркістан облысы Келес аудандық мәслихатының 2023 жылғы 14 шілдедегі № 4-36-VIII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14.07.2023 № 4-36-VIII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Келес аудандық мәслихаты ШЕШТІ: </w:t>
      </w:r>
    </w:p>
    <w:bookmarkStart w:name="z2" w:id="1"/>
    <w:p>
      <w:pPr>
        <w:spacing w:after="0"/>
        <w:ind w:left="0"/>
        <w:jc w:val="both"/>
      </w:pPr>
      <w:r>
        <w:rPr>
          <w:rFonts w:ascii="Times New Roman"/>
          <w:b w:val="false"/>
          <w:i w:val="false"/>
          <w:color w:val="000000"/>
          <w:sz w:val="28"/>
        </w:rPr>
        <w:t xml:space="preserve">
      1. Келес аудандық мәслихатының "Келес аудандық мәслихат аппаратының мемлекеттік әкімшілік қызметшілерінің қызметін бағалаудың әдістемесін бекіту туралы" 2019 жылғы 15 наурыздағы № 11-76-VI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4941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Келес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 ресми жариялағаннан кейін Келес аудандық мәслихатының интернет-ресурсында орналастыруды қамтамасыз етсін.</w:t>
      </w:r>
    </w:p>
    <w:bookmarkStart w:name="z10"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"11" мамырдағы</w:t>
            </w:r>
            <w:r>
              <w:br/>
            </w:r>
            <w:r>
              <w:rPr>
                <w:rFonts w:ascii="Times New Roman"/>
                <w:b w:val="false"/>
                <w:i w:val="false"/>
                <w:color w:val="000000"/>
                <w:sz w:val="20"/>
              </w:rPr>
              <w:t>№ 13-116-VII шешіміне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қызметшетшілерінің қызметін бағалау</w:t>
            </w:r>
            <w:r>
              <w:br/>
            </w:r>
            <w:r>
              <w:rPr>
                <w:rFonts w:ascii="Times New Roman"/>
                <w:b w:val="false"/>
                <w:i w:val="false"/>
                <w:color w:val="000000"/>
                <w:sz w:val="20"/>
              </w:rPr>
              <w:t>әдістемесіне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2019 жылғы 15 наурыздағы № 11-76-VI</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