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8f3e" w14:textId="2688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2022 жылғы 28 желтоқсандағы № 186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Бабайқорған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129 085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115 573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Ескі Иқан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143 767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101 793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7 101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7 101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 Иқан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128 628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110 926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Жібек Жолы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96 606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89 631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Сауран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Жүйнек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152 765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121 065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5 751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5 751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Иассы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82 039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60 109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- 13 467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13 467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13 467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Қарашық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140 349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24 496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102 708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Майдантал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94 686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86 739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Сауран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Оранғай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120 073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- 14 922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14 922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14 922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Сауран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Үшқайық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92 750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13 345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70 644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Сауран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Шаға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118 468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86 069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- 10 499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10 499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10 499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Шорнақ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109 832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- 14 301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14 301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14 301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2023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Бабайқорған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Бабайқорған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Бабайқорған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Ескі Иқан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Ескі Иқан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Ескі Иқан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 Иқан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 Иқан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 Иқан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Жібек Жолы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Сауран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Жібек Жолы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Жібек Жолы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Жүйнек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Жүйнек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Жүйнек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Иассы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Иассы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Иассы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Қарашық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Қарашық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Майдантал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Сауран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Майдантал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Майдантал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Оранғай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Сауран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Оранғай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Оранғай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Үшқайық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Сауран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Үшқайық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Үшқайық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Шаға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Шаға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Шорнақ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Сауран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Шорнақ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Шорнақ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