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c839" w14:textId="8b2c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мемлекеттік кәсіпорындардың таза кірісінің бір бөлігін жергілікті бюджетке аудару және бөлу нормативі туралы</w:t>
      </w:r>
    </w:p>
    <w:p>
      <w:pPr>
        <w:spacing w:after="0"/>
        <w:ind w:left="0"/>
        <w:jc w:val="both"/>
      </w:pPr>
      <w:r>
        <w:rPr>
          <w:rFonts w:ascii="Times New Roman"/>
          <w:b w:val="false"/>
          <w:i w:val="false"/>
          <w:color w:val="000000"/>
          <w:sz w:val="28"/>
        </w:rPr>
        <w:t>Түркістан облысы Сауран ауданы әкiмдiгiнiң 2022 жылғы 9 қарашадағы № 348 қаулысы</w:t>
      </w:r>
    </w:p>
    <w:p>
      <w:pPr>
        <w:spacing w:after="0"/>
        <w:ind w:left="0"/>
        <w:jc w:val="both"/>
      </w:pPr>
      <w:bookmarkStart w:name="z1" w:id="0"/>
      <w:r>
        <w:rPr>
          <w:rFonts w:ascii="Times New Roman"/>
          <w:b w:val="false"/>
          <w:i w:val="false"/>
          <w:color w:val="000000"/>
          <w:sz w:val="28"/>
        </w:rPr>
        <w:t xml:space="preserve">
      "Мемлекеттік мүлік туралы" ҚР Заңының </w:t>
      </w:r>
      <w:r>
        <w:rPr>
          <w:rFonts w:ascii="Times New Roman"/>
          <w:b w:val="false"/>
          <w:i w:val="false"/>
          <w:color w:val="000000"/>
          <w:sz w:val="28"/>
        </w:rPr>
        <w:t>140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ҚР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Сауран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Аудандық мемлекеттік кәсіпорындардың таза кірісінің бір бөлігін жергілікті бюджетке аудару және бөлу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 </w:t>
      </w:r>
    </w:p>
    <w:bookmarkEnd w:id="1"/>
    <w:bookmarkStart w:name="z3" w:id="2"/>
    <w:p>
      <w:pPr>
        <w:spacing w:after="0"/>
        <w:ind w:left="0"/>
        <w:jc w:val="both"/>
      </w:pPr>
      <w:r>
        <w:rPr>
          <w:rFonts w:ascii="Times New Roman"/>
          <w:b w:val="false"/>
          <w:i w:val="false"/>
          <w:color w:val="000000"/>
          <w:sz w:val="28"/>
        </w:rPr>
        <w:t>
      2. "Сауран ауданы әкімдігінің экономика және қаржы бөлімі" мемлекеттік мекемесі Қазақстан Республикасының заңңнамалық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мемлекеттік тіркелген күннен бастап күнтізбелік он күн ішінде оның көшірмесін баспа және электронды түрде мемлекеттік және орыс тілдерінде Қазақстан Республикасын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 ресми жарияланғаннан кейін Сауран ауданы әкімдігінің интернет-ресурсында ораластыруды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Қаулының орындалуын бақылау Сауран ауданы әкімінің орынбасары Е. Жанғазиевке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әкімдігінің</w:t>
            </w:r>
            <w:r>
              <w:br/>
            </w:r>
            <w:r>
              <w:rPr>
                <w:rFonts w:ascii="Times New Roman"/>
                <w:b w:val="false"/>
                <w:i w:val="false"/>
                <w:color w:val="000000"/>
                <w:sz w:val="20"/>
              </w:rPr>
              <w:t>__ _______2022 жылғы</w:t>
            </w:r>
            <w:r>
              <w:br/>
            </w:r>
            <w:r>
              <w:rPr>
                <w:rFonts w:ascii="Times New Roman"/>
                <w:b w:val="false"/>
                <w:i w:val="false"/>
                <w:color w:val="000000"/>
                <w:sz w:val="20"/>
              </w:rPr>
              <w:t>№______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Аудандық мемлекеттік кәсіпорындардың таза кірісінің бір бөлігін жергілікті бюджетке аудару және бөлу нормативтері </w:t>
      </w:r>
    </w:p>
    <w:p>
      <w:pPr>
        <w:spacing w:after="0"/>
        <w:ind w:left="0"/>
        <w:jc w:val="both"/>
      </w:pPr>
      <w:r>
        <w:rPr>
          <w:rFonts w:ascii="Times New Roman"/>
          <w:b w:val="false"/>
          <w:i w:val="false"/>
          <w:color w:val="000000"/>
          <w:sz w:val="28"/>
        </w:rPr>
        <w:t>
      1. Аудандық мемлекеттік кәсіпорындар үшін - таза кірісітің 45 пайызы мөлшерінде.</w:t>
      </w:r>
    </w:p>
    <w:p>
      <w:pPr>
        <w:spacing w:after="0"/>
        <w:ind w:left="0"/>
        <w:jc w:val="both"/>
      </w:pPr>
      <w:r>
        <w:rPr>
          <w:rFonts w:ascii="Times New Roman"/>
          <w:b w:val="false"/>
          <w:i w:val="false"/>
          <w:color w:val="000000"/>
          <w:sz w:val="28"/>
        </w:rPr>
        <w:t>
      2. Коммуналық мемлекеттік кәсіпорындардың иелігінде қалған таза кірістің бөлігі ксіпорынның дамуына жұмсалады.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