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3bc8" w14:textId="c4c3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Бородулиха ауданы Белағаш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29 желтоқсандағы № 13-4-VII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257593 мың теңге, соның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10366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түскені – 110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247117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257593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аудандық бюджеттен Белағаш ауылдық округінің бюджетіне берілетін бюджеттік субвенция көлемі 16298 мың теңге сомасында қарастырылсын.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Белағаш ауылдық округінің бюджетінде республикалық бюджеттен және Қазақстан Республикасының Ұлттық қорынан 195086 мың теңге сомасында ағымдағы нысаналы трансферттер көзделсін.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Белағаш ауылдық округінің бюджетінде облыстық бюджеттен 21641 мың теңге сомасында ағымдағы нысаналы трансферттер көзделсін.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Белағаш ауылдық округінің бюджетінде аудандық бюджеттен 14092 мың теңге сомасында ағымдағы нысаналы трансферттер көзделсін.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Белағаш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мекендердегі әлеуметтік және инженерлік инфрақұрылым бойынша іс – шараларды жүзеге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Белағаш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 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