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a244" w14:textId="f56a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коммуналдық қызмет көрсету қағидасын бекіту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2022 жылғы 11 сәуірдегі № 112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Глубокое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Глубокое ауданы бойынша коммуналдық қызмет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Н.Е. Жапбаровқа жүктелсін.</w:t>
      </w:r>
    </w:p>
    <w:bookmarkEnd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әкімідігінің </w:t>
            </w:r>
            <w:r>
              <w:br/>
            </w:r>
            <w:r>
              <w:rPr>
                <w:rFonts w:ascii="Times New Roman"/>
                <w:b w:val="false"/>
                <w:i w:val="false"/>
                <w:color w:val="000000"/>
                <w:sz w:val="20"/>
              </w:rPr>
              <w:t xml:space="preserve">2022 жылғы 11 сәуір </w:t>
            </w:r>
            <w:r>
              <w:br/>
            </w:r>
            <w:r>
              <w:rPr>
                <w:rFonts w:ascii="Times New Roman"/>
                <w:b w:val="false"/>
                <w:i w:val="false"/>
                <w:color w:val="000000"/>
                <w:sz w:val="20"/>
              </w:rPr>
              <w:t xml:space="preserve">№ 112 қаулысына </w:t>
            </w: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Глубокое ауданында коммуналдық көрсетілетін қызметтерді ұсыну қағидалары</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Коммуналдық көрсетілетін қызметтерді ұсынудың </w:t>
      </w:r>
      <w:r>
        <w:rPr>
          <w:rFonts w:ascii="Times New Roman"/>
          <w:b w:val="false"/>
          <w:i w:val="false"/>
          <w:color w:val="000000"/>
          <w:sz w:val="28"/>
        </w:rPr>
        <w:t>үлгілік қағидалары</w:t>
      </w:r>
      <w:r>
        <w:rPr>
          <w:rFonts w:ascii="Times New Roman"/>
          <w:b w:val="false"/>
          <w:i w:val="false"/>
          <w:color w:val="000000"/>
          <w:sz w:val="28"/>
        </w:rPr>
        <w:t xml:space="preserve">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5"/>
    <w:bookmarkStart w:name="z16"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7"/>
    <w:bookmarkStart w:name="z39"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bookmarkStart w:name="z40"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9"/>
    <w:bookmarkStart w:name="z126" w:id="1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11"/>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11"/>
    <w:bookmarkStart w:name="z42" w:id="12"/>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12"/>
    <w:bookmarkStart w:name="z43" w:id="13"/>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13"/>
    <w:bookmarkStart w:name="z44" w:id="14"/>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14"/>
    <w:bookmarkStart w:name="z127" w:id="1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1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6"/>
    <w:bookmarkStart w:name="z46" w:id="1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7"/>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54" w:id="1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8"/>
    <w:bookmarkStart w:name="z55" w:id="1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9"/>
    <w:bookmarkStart w:name="z56" w:id="20"/>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20"/>
    <w:bookmarkStart w:name="z128" w:id="2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2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22"/>
    <w:bookmarkStart w:name="z58" w:id="2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2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4"/>
    <w:bookmarkStart w:name="z60" w:id="2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5"/>
    <w:bookmarkStart w:name="z61" w:id="2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6"/>
    <w:bookmarkStart w:name="z62" w:id="2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7"/>
    <w:bookmarkStart w:name="z63" w:id="28"/>
    <w:p>
      <w:pPr>
        <w:spacing w:after="0"/>
        <w:ind w:left="0"/>
        <w:jc w:val="both"/>
      </w:pPr>
      <w:r>
        <w:rPr>
          <w:rFonts w:ascii="Times New Roman"/>
          <w:b w:val="false"/>
          <w:i w:val="false"/>
          <w:color w:val="000000"/>
          <w:sz w:val="28"/>
        </w:rPr>
        <w:t xml:space="preserve">
      14. .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2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9"/>
    <w:bookmarkStart w:name="z65" w:id="30"/>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3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74" w:id="31"/>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31"/>
    <w:bookmarkStart w:name="z75" w:id="32"/>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32"/>
    <w:bookmarkStart w:name="z76" w:id="33"/>
    <w:p>
      <w:pPr>
        <w:spacing w:after="0"/>
        <w:ind w:left="0"/>
        <w:jc w:val="both"/>
      </w:pPr>
      <w:r>
        <w:rPr>
          <w:rFonts w:ascii="Times New Roman"/>
          <w:b w:val="false"/>
          <w:i w:val="false"/>
          <w:color w:val="000000"/>
          <w:sz w:val="28"/>
        </w:rPr>
        <w:t>
      19. Қазақстан Республикасының дербес деректер және оларды қорғау туралы заңнамасын бұзу жеткізушіні Қазақстан Республикасының заңдарына сәйкес жауаптылыққа әкеп соғады.</w:t>
      </w:r>
    </w:p>
    <w:bookmarkEnd w:id="33"/>
    <w:bookmarkStart w:name="z77" w:id="34"/>
    <w:p>
      <w:pPr>
        <w:spacing w:after="0"/>
        <w:ind w:left="0"/>
        <w:jc w:val="both"/>
      </w:pPr>
      <w:r>
        <w:rPr>
          <w:rFonts w:ascii="Times New Roman"/>
          <w:b w:val="false"/>
          <w:i w:val="false"/>
          <w:color w:val="000000"/>
          <w:sz w:val="28"/>
        </w:rPr>
        <w:t>
      20. Тұтынушы:</w:t>
      </w:r>
    </w:p>
    <w:bookmarkEnd w:id="3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86" w:id="35"/>
    <w:p>
      <w:pPr>
        <w:spacing w:after="0"/>
        <w:ind w:left="0"/>
        <w:jc w:val="both"/>
      </w:pPr>
      <w:r>
        <w:rPr>
          <w:rFonts w:ascii="Times New Roman"/>
          <w:b w:val="false"/>
          <w:i w:val="false"/>
          <w:color w:val="000000"/>
          <w:sz w:val="28"/>
        </w:rPr>
        <w:t>
      21. Жеткізуші:</w:t>
      </w:r>
    </w:p>
    <w:bookmarkEnd w:id="3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тұтынушыға артық параметрлермен босатылған энергия мен су үшін қосымша ақы алмайды.</w:t>
      </w:r>
    </w:p>
    <w:bookmarkStart w:name="z95" w:id="36"/>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6"/>
    <w:bookmarkStart w:name="z96" w:id="37"/>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 w:id="38"/>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8"/>
    <w:bookmarkStart w:name="z98" w:id="39"/>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9"/>
    <w:bookmarkStart w:name="z99" w:id="40"/>
    <w:p>
      <w:pPr>
        <w:spacing w:after="0"/>
        <w:ind w:left="0"/>
        <w:jc w:val="both"/>
      </w:pPr>
      <w:r>
        <w:rPr>
          <w:rFonts w:ascii="Times New Roman"/>
          <w:b w:val="false"/>
          <w:i w:val="false"/>
          <w:color w:val="000000"/>
          <w:sz w:val="28"/>
        </w:rPr>
        <w:t>
      25. .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 w:id="41"/>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Қазақстан Республикасы Индустрия және инфрақұрылымдық даму министрінің м.а. 2020 жылғы 31 наурыздағы № 172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41"/>
    <w:bookmarkStart w:name="z101" w:id="42"/>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42"/>
    <w:bookmarkStart w:name="z102" w:id="43"/>
    <w:p>
      <w:pPr>
        <w:spacing w:after="0"/>
        <w:ind w:left="0"/>
        <w:jc w:val="both"/>
      </w:pPr>
      <w:r>
        <w:rPr>
          <w:rFonts w:ascii="Times New Roman"/>
          <w:b w:val="false"/>
          <w:i w:val="false"/>
          <w:color w:val="000000"/>
          <w:sz w:val="28"/>
        </w:rPr>
        <w:t>
      28.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43"/>
    <w:bookmarkStart w:name="z103" w:id="44"/>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4"/>
    <w:bookmarkStart w:name="z104" w:id="45"/>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45"/>
    <w:bookmarkStart w:name="z105" w:id="46"/>
    <w:p>
      <w:pPr>
        <w:spacing w:after="0"/>
        <w:ind w:left="0"/>
        <w:jc w:val="left"/>
      </w:pPr>
      <w:r>
        <w:rPr>
          <w:rFonts w:ascii="Times New Roman"/>
          <w:b/>
          <w:i w:val="false"/>
          <w:color w:val="000000"/>
        </w:rPr>
        <w:t xml:space="preserve"> 5-тарау. Дауларды шешу тәртібі</w:t>
      </w:r>
    </w:p>
    <w:bookmarkEnd w:id="46"/>
    <w:bookmarkStart w:name="z106" w:id="47"/>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7"/>
    <w:bookmarkStart w:name="z107" w:id="48"/>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8"/>
    <w:bookmarkStart w:name="z108" w:id="49"/>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49"/>
    <w:bookmarkStart w:name="z109" w:id="50"/>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50"/>
    <w:bookmarkStart w:name="z110" w:id="5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51"/>
    <w:bookmarkStart w:name="z129" w:id="5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52"/>
    <w:bookmarkStart w:name="z130" w:id="5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53"/>
    <w:bookmarkStart w:name="z131" w:id="5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54"/>
    <w:bookmarkStart w:name="z132" w:id="5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55"/>
    <w:bookmarkStart w:name="z133" w:id="5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56"/>
    <w:bookmarkStart w:name="z134" w:id="5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57"/>
    <w:bookmarkStart w:name="z135" w:id="5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58"/>
    <w:bookmarkStart w:name="z136" w:id="5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7" w:id="6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60"/>
    <w:bookmarkStart w:name="z137" w:id="6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61"/>
    <w:bookmarkStart w:name="z138" w:id="6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62"/>
    <w:bookmarkStart w:name="z139" w:id="6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Шығыс Қазақстан облысы Глубокое аудандық әкімдігінің 11.03.2024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 w:id="64"/>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64"/>
    <w:bookmarkStart w:name="z121" w:id="6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65"/>
    <w:bookmarkStart w:name="z122" w:id="66"/>
    <w:p>
      <w:pPr>
        <w:spacing w:after="0"/>
        <w:ind w:left="0"/>
        <w:jc w:val="left"/>
      </w:pPr>
      <w:r>
        <w:rPr>
          <w:rFonts w:ascii="Times New Roman"/>
          <w:b/>
          <w:i w:val="false"/>
          <w:color w:val="000000"/>
        </w:rPr>
        <w:t xml:space="preserve"> 8-тарау. Қорытынды ережелер</w:t>
      </w:r>
    </w:p>
    <w:bookmarkEnd w:id="66"/>
    <w:bookmarkStart w:name="z123" w:id="67"/>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67"/>
    <w:bookmarkStart w:name="z124" w:id="68"/>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68"/>
    <w:bookmarkStart w:name="z125" w:id="69"/>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 xml:space="preserve">үлгілік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Қаулы қосымшамен толықтырылды - Шығыс Қазақстан облысы Глубокое аудандық әкімдігінің 11.03.2024 </w:t>
      </w:r>
      <w:r>
        <w:rPr>
          <w:rFonts w:ascii="Times New Roman"/>
          <w:b w:val="false"/>
          <w:i w:val="false"/>
          <w:color w:val="ff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төлем құжаты/Единый платежный документ</w:t>
      </w:r>
    </w:p>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