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8d67" w14:textId="4018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11/189-VІI "2022-2024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14/232-VII шешімі</w:t>
      </w:r>
    </w:p>
    <w:p>
      <w:pPr>
        <w:spacing w:after="0"/>
        <w:ind w:left="0"/>
        <w:jc w:val="both"/>
      </w:pPr>
      <w:bookmarkStart w:name="z4" w:id="0"/>
      <w:r>
        <w:rPr>
          <w:rFonts w:ascii="Times New Roman"/>
          <w:b w:val="false"/>
          <w:i w:val="false"/>
          <w:color w:val="000000"/>
          <w:sz w:val="28"/>
        </w:rPr>
        <w:t>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11/189-VІI "2022-2024 жылдарға арналған Жарма ауданы Әуезов кентінің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59329,0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12996,0 мың теңге;</w:t>
      </w:r>
    </w:p>
    <w:bookmarkEnd w:id="4"/>
    <w:bookmarkStart w:name="z10" w:id="5"/>
    <w:p>
      <w:pPr>
        <w:spacing w:after="0"/>
        <w:ind w:left="0"/>
        <w:jc w:val="both"/>
      </w:pPr>
      <w:r>
        <w:rPr>
          <w:rFonts w:ascii="Times New Roman"/>
          <w:b w:val="false"/>
          <w:i w:val="false"/>
          <w:color w:val="000000"/>
          <w:sz w:val="28"/>
        </w:rPr>
        <w:t>
      салықтық емес түсімдер – 1283,0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45050,0 мың теңге;</w:t>
      </w:r>
    </w:p>
    <w:bookmarkEnd w:id="7"/>
    <w:bookmarkStart w:name="z13" w:id="8"/>
    <w:p>
      <w:pPr>
        <w:spacing w:after="0"/>
        <w:ind w:left="0"/>
        <w:jc w:val="both"/>
      </w:pPr>
      <w:r>
        <w:rPr>
          <w:rFonts w:ascii="Times New Roman"/>
          <w:b w:val="false"/>
          <w:i w:val="false"/>
          <w:color w:val="000000"/>
          <w:sz w:val="28"/>
        </w:rPr>
        <w:t>
      2) шығындар – 65183,0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-5854,0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5854,0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5854,0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 2022 жылғы 25 наурыздағы</w:t>
            </w:r>
            <w:r>
              <w:br/>
            </w:r>
            <w:r>
              <w:rPr>
                <w:rFonts w:ascii="Times New Roman"/>
                <w:b w:val="false"/>
                <w:i w:val="false"/>
                <w:color w:val="000000"/>
                <w:sz w:val="20"/>
              </w:rPr>
              <w:t>№ 14/232-VIІ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 2021 жылғы 28 желтоқсандағы</w:t>
            </w:r>
            <w:r>
              <w:br/>
            </w:r>
            <w:r>
              <w:rPr>
                <w:rFonts w:ascii="Times New Roman"/>
                <w:b w:val="false"/>
                <w:i w:val="false"/>
                <w:color w:val="000000"/>
                <w:sz w:val="20"/>
              </w:rPr>
              <w:t xml:space="preserve">№ 11/189-VІI шешіміне </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