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b49e" w14:textId="e81b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11/201-VІI "2022-2024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14/244-VII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11/201-VІI "2022-2024 жылдарға арналған Жарма ауданы Қызылағаш ауылдық округінің бюджеті туралы" </w:t>
      </w:r>
      <w:r>
        <w:rPr>
          <w:rFonts w:ascii="Times New Roman"/>
          <w:b w:val="false"/>
          <w:i w:val="false"/>
          <w:color w:val="000000"/>
          <w:sz w:val="28"/>
        </w:rPr>
        <w:t>шешімін</w:t>
      </w:r>
      <w:r>
        <w:rPr>
          <w:rFonts w:ascii="Times New Roman"/>
          <w:b w:val="false"/>
          <w:i w:val="false"/>
          <w:color w:val="000000"/>
          <w:sz w:val="28"/>
        </w:rPr>
        <w:t>е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41726,0 мың теңге, соның ішінде:</w:t>
      </w:r>
    </w:p>
    <w:p>
      <w:pPr>
        <w:spacing w:after="0"/>
        <w:ind w:left="0"/>
        <w:jc w:val="both"/>
      </w:pPr>
      <w:r>
        <w:rPr>
          <w:rFonts w:ascii="Times New Roman"/>
          <w:b w:val="false"/>
          <w:i w:val="false"/>
          <w:color w:val="000000"/>
          <w:sz w:val="28"/>
        </w:rPr>
        <w:t>
      салықтық түсімдер – 1238,0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40488,0 мың теңге;</w:t>
      </w:r>
    </w:p>
    <w:p>
      <w:pPr>
        <w:spacing w:after="0"/>
        <w:ind w:left="0"/>
        <w:jc w:val="both"/>
      </w:pPr>
      <w:r>
        <w:rPr>
          <w:rFonts w:ascii="Times New Roman"/>
          <w:b w:val="false"/>
          <w:i w:val="false"/>
          <w:color w:val="000000"/>
          <w:sz w:val="28"/>
        </w:rPr>
        <w:t>
      2) шығындар – 41931,7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-205,7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205,7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205,7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14/244-VIІ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11/201-VIІ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