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1edc" w14:textId="ad71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11/202-VІI "2022-2024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14/245-VII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11/202-VІI "2022-2024 жылдарға арналған Жарма ауданы Суықбұлақ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67033,0 мың теңге, соның ішінде:</w:t>
      </w:r>
    </w:p>
    <w:p>
      <w:pPr>
        <w:spacing w:after="0"/>
        <w:ind w:left="0"/>
        <w:jc w:val="both"/>
      </w:pPr>
      <w:r>
        <w:rPr>
          <w:rFonts w:ascii="Times New Roman"/>
          <w:b w:val="false"/>
          <w:i w:val="false"/>
          <w:color w:val="000000"/>
          <w:sz w:val="28"/>
        </w:rPr>
        <w:t>
      салықтық түсімдер – 3052,0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63981,0 теңге;</w:t>
      </w:r>
    </w:p>
    <w:p>
      <w:pPr>
        <w:spacing w:after="0"/>
        <w:ind w:left="0"/>
        <w:jc w:val="both"/>
      </w:pPr>
      <w:r>
        <w:rPr>
          <w:rFonts w:ascii="Times New Roman"/>
          <w:b w:val="false"/>
          <w:i w:val="false"/>
          <w:color w:val="000000"/>
          <w:sz w:val="28"/>
        </w:rPr>
        <w:t>
      2) шығындар – 67367,9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-334,9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334,9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334,9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14/245-VIІ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11/202-VІI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