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a3e4" w14:textId="e25a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11/205-VІI "2022-2024 жылдарға арналған Жарма ауданы Шар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17/283-VII шешімі</w:t>
      </w:r>
    </w:p>
    <w:p>
      <w:pPr>
        <w:spacing w:after="0"/>
        <w:ind w:left="0"/>
        <w:jc w:val="both"/>
      </w:pPr>
      <w:bookmarkStart w:name="z7" w:id="0"/>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11/205-VІI</w:t>
      </w:r>
      <w:r>
        <w:rPr>
          <w:rFonts w:ascii="Times New Roman"/>
          <w:b w:val="false"/>
          <w:i w:val="false"/>
          <w:color w:val="000000"/>
          <w:sz w:val="28"/>
        </w:rPr>
        <w:t xml:space="preserve"> "2022-2024 жылдарға арналған Жарма ауданы Шар қаласының бюджеті туралы"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Жарма ауданы Шар қаласының бюджеті 1, 2 және 3 қосымшаларға сәйкес, соның ішінде 2022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252560,9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20034,0 мың теңге;</w:t>
      </w:r>
    </w:p>
    <w:bookmarkEnd w:id="4"/>
    <w:bookmarkStart w:name="z13" w:id="5"/>
    <w:p>
      <w:pPr>
        <w:spacing w:after="0"/>
        <w:ind w:left="0"/>
        <w:jc w:val="both"/>
      </w:pPr>
      <w:r>
        <w:rPr>
          <w:rFonts w:ascii="Times New Roman"/>
          <w:b w:val="false"/>
          <w:i w:val="false"/>
          <w:color w:val="000000"/>
          <w:sz w:val="28"/>
        </w:rPr>
        <w:t>
      салықтық емес түсімдер – 0,0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232526,9 мың теңге;</w:t>
      </w:r>
    </w:p>
    <w:bookmarkEnd w:id="7"/>
    <w:bookmarkStart w:name="z16" w:id="8"/>
    <w:p>
      <w:pPr>
        <w:spacing w:after="0"/>
        <w:ind w:left="0"/>
        <w:jc w:val="both"/>
      </w:pPr>
      <w:r>
        <w:rPr>
          <w:rFonts w:ascii="Times New Roman"/>
          <w:b w:val="false"/>
          <w:i w:val="false"/>
          <w:color w:val="000000"/>
          <w:sz w:val="28"/>
        </w:rPr>
        <w:t>
      2) шығындар – 254787,2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-2226,3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2226,3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2226,3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14 маусымдағы</w:t>
            </w:r>
            <w:r>
              <w:br/>
            </w:r>
            <w:r>
              <w:rPr>
                <w:rFonts w:ascii="Times New Roman"/>
                <w:b w:val="false"/>
                <w:i w:val="false"/>
                <w:color w:val="000000"/>
                <w:sz w:val="20"/>
              </w:rPr>
              <w:t xml:space="preserve">№ 17/283-VIІ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2021жылғы 28 желтоқсандағы</w:t>
            </w:r>
            <w:r>
              <w:br/>
            </w:r>
            <w:r>
              <w:rPr>
                <w:rFonts w:ascii="Times New Roman"/>
                <w:b w:val="false"/>
                <w:i w:val="false"/>
                <w:color w:val="000000"/>
                <w:sz w:val="20"/>
              </w:rPr>
              <w:t xml:space="preserve">№ 11/205-VIІ шешіміне </w:t>
            </w:r>
            <w:r>
              <w:br/>
            </w:r>
            <w:r>
              <w:rPr>
                <w:rFonts w:ascii="Times New Roman"/>
                <w:b w:val="false"/>
                <w:i w:val="false"/>
                <w:color w:val="000000"/>
                <w:sz w:val="20"/>
              </w:rPr>
              <w:t>1 қосымша</w:t>
            </w:r>
          </w:p>
        </w:tc>
      </w:tr>
    </w:tbl>
    <w:bookmarkStart w:name="z37" w:id="22"/>
    <w:p>
      <w:pPr>
        <w:spacing w:after="0"/>
        <w:ind w:left="0"/>
        <w:jc w:val="left"/>
      </w:pPr>
      <w:r>
        <w:rPr>
          <w:rFonts w:ascii="Times New Roman"/>
          <w:b/>
          <w:i w:val="false"/>
          <w:color w:val="000000"/>
        </w:rPr>
        <w:t xml:space="preserve"> 2022 жылға арналған Жарма ауданы Шар қаласының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