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39dc" w14:textId="08c3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28 желтоқсандағы № 14/136–VІI "2022-2024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21 маусымдағы № 19/230-VII шешімі</w:t>
      </w:r>
    </w:p>
    <w:p>
      <w:pPr>
        <w:spacing w:after="0"/>
        <w:ind w:left="0"/>
        <w:jc w:val="both"/>
      </w:pPr>
      <w:r>
        <w:rPr>
          <w:rFonts w:ascii="Times New Roman"/>
          <w:b w:val="false"/>
          <w:i w:val="false"/>
          <w:color w:val="000000"/>
          <w:sz w:val="28"/>
        </w:rPr>
        <w:t>
      Катонқарағай аудандық мәслихаты ШЕШТІ:</w:t>
      </w:r>
    </w:p>
    <w:bookmarkStart w:name="z2" w:id="0"/>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туралы" Катонқарағай аудандық мәслихатының 2021 жылғы 28 желтоқсандағы № 14/136-VІI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5 519 494,0 мың теңге, соның ішінде:</w:t>
      </w:r>
    </w:p>
    <w:p>
      <w:pPr>
        <w:spacing w:after="0"/>
        <w:ind w:left="0"/>
        <w:jc w:val="both"/>
      </w:pPr>
      <w:r>
        <w:rPr>
          <w:rFonts w:ascii="Times New Roman"/>
          <w:b w:val="false"/>
          <w:i w:val="false"/>
          <w:color w:val="000000"/>
          <w:sz w:val="28"/>
        </w:rPr>
        <w:t>
      салықтық түсімдер – 1 143 140,0 мың теңге;</w:t>
      </w:r>
    </w:p>
    <w:p>
      <w:pPr>
        <w:spacing w:after="0"/>
        <w:ind w:left="0"/>
        <w:jc w:val="both"/>
      </w:pPr>
      <w:r>
        <w:rPr>
          <w:rFonts w:ascii="Times New Roman"/>
          <w:b w:val="false"/>
          <w:i w:val="false"/>
          <w:color w:val="000000"/>
          <w:sz w:val="28"/>
        </w:rPr>
        <w:t>
      салықтық емес түсімдер – 36 804,0 мың теңге;</w:t>
      </w:r>
    </w:p>
    <w:p>
      <w:pPr>
        <w:spacing w:after="0"/>
        <w:ind w:left="0"/>
        <w:jc w:val="both"/>
      </w:pPr>
      <w:r>
        <w:rPr>
          <w:rFonts w:ascii="Times New Roman"/>
          <w:b w:val="false"/>
          <w:i w:val="false"/>
          <w:color w:val="000000"/>
          <w:sz w:val="28"/>
        </w:rPr>
        <w:t>
      негізгі капиталды сатудан түсетін түсімдер – 5 722,0 мың теңге;</w:t>
      </w:r>
    </w:p>
    <w:p>
      <w:pPr>
        <w:spacing w:after="0"/>
        <w:ind w:left="0"/>
        <w:jc w:val="both"/>
      </w:pPr>
      <w:r>
        <w:rPr>
          <w:rFonts w:ascii="Times New Roman"/>
          <w:b w:val="false"/>
          <w:i w:val="false"/>
          <w:color w:val="000000"/>
          <w:sz w:val="28"/>
        </w:rPr>
        <w:t>
      трансферттер түсімі – 4 333 828,0 мың теңге;</w:t>
      </w:r>
    </w:p>
    <w:p>
      <w:pPr>
        <w:spacing w:after="0"/>
        <w:ind w:left="0"/>
        <w:jc w:val="both"/>
      </w:pPr>
      <w:r>
        <w:rPr>
          <w:rFonts w:ascii="Times New Roman"/>
          <w:b w:val="false"/>
          <w:i w:val="false"/>
          <w:color w:val="000000"/>
          <w:sz w:val="28"/>
        </w:rPr>
        <w:t>
      2) шығындар – 5 582 456,1 мың теңге;</w:t>
      </w:r>
    </w:p>
    <w:p>
      <w:pPr>
        <w:spacing w:after="0"/>
        <w:ind w:left="0"/>
        <w:jc w:val="both"/>
      </w:pPr>
      <w:r>
        <w:rPr>
          <w:rFonts w:ascii="Times New Roman"/>
          <w:b w:val="false"/>
          <w:i w:val="false"/>
          <w:color w:val="000000"/>
          <w:sz w:val="28"/>
        </w:rPr>
        <w:t>
      3) таза бюджеттік кредиттеу – 36 805,0 мың теңге, соның ішінде:</w:t>
      </w:r>
    </w:p>
    <w:p>
      <w:pPr>
        <w:spacing w:after="0"/>
        <w:ind w:left="0"/>
        <w:jc w:val="both"/>
      </w:pPr>
      <w:r>
        <w:rPr>
          <w:rFonts w:ascii="Times New Roman"/>
          <w:b w:val="false"/>
          <w:i w:val="false"/>
          <w:color w:val="000000"/>
          <w:sz w:val="28"/>
        </w:rPr>
        <w:t>
      бюджеттік кредиттер – 91 890,0 мың теңге;</w:t>
      </w:r>
    </w:p>
    <w:p>
      <w:pPr>
        <w:spacing w:after="0"/>
        <w:ind w:left="0"/>
        <w:jc w:val="both"/>
      </w:pPr>
      <w:r>
        <w:rPr>
          <w:rFonts w:ascii="Times New Roman"/>
          <w:b w:val="false"/>
          <w:i w:val="false"/>
          <w:color w:val="000000"/>
          <w:sz w:val="28"/>
        </w:rPr>
        <w:t>
      бюджеттік кредиттерді өтеу – 55 040,0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- 99 812,1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99 812,1 мың теңге:</w:t>
      </w:r>
    </w:p>
    <w:p>
      <w:pPr>
        <w:spacing w:after="0"/>
        <w:ind w:left="0"/>
        <w:jc w:val="both"/>
      </w:pPr>
      <w:r>
        <w:rPr>
          <w:rFonts w:ascii="Times New Roman"/>
          <w:b w:val="false"/>
          <w:i w:val="false"/>
          <w:color w:val="000000"/>
          <w:sz w:val="28"/>
        </w:rPr>
        <w:t>
      қарыздар түсімі – 91 890,0 мың теңге;</w:t>
      </w:r>
    </w:p>
    <w:p>
      <w:pPr>
        <w:spacing w:after="0"/>
        <w:ind w:left="0"/>
        <w:jc w:val="both"/>
      </w:pPr>
      <w:r>
        <w:rPr>
          <w:rFonts w:ascii="Times New Roman"/>
          <w:b w:val="false"/>
          <w:i w:val="false"/>
          <w:color w:val="000000"/>
          <w:sz w:val="28"/>
        </w:rPr>
        <w:t>
      қарыздарды өтеу – 55 040,0 мың теңге;</w:t>
      </w:r>
    </w:p>
    <w:p>
      <w:pPr>
        <w:spacing w:after="0"/>
        <w:ind w:left="0"/>
        <w:jc w:val="both"/>
      </w:pPr>
      <w:r>
        <w:rPr>
          <w:rFonts w:ascii="Times New Roman"/>
          <w:b w:val="false"/>
          <w:i w:val="false"/>
          <w:color w:val="000000"/>
          <w:sz w:val="28"/>
        </w:rPr>
        <w:t>
      бюджет қаражатының пайдаланылатын қалдықтары – 62 962,1 мың теңге.".</w:t>
      </w:r>
    </w:p>
    <w:bookmarkStart w:name="z4" w:id="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маусымдағы</w:t>
            </w:r>
            <w:r>
              <w:br/>
            </w:r>
            <w:r>
              <w:rPr>
                <w:rFonts w:ascii="Times New Roman"/>
                <w:b w:val="false"/>
                <w:i w:val="false"/>
                <w:color w:val="000000"/>
                <w:sz w:val="20"/>
              </w:rPr>
              <w:t>№ 19/230-VII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14/136-VІI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маусымдағы</w:t>
            </w:r>
            <w:r>
              <w:br/>
            </w:r>
            <w:r>
              <w:rPr>
                <w:rFonts w:ascii="Times New Roman"/>
                <w:b w:val="false"/>
                <w:i w:val="false"/>
                <w:color w:val="000000"/>
                <w:sz w:val="20"/>
              </w:rPr>
              <w:t>№ 19/230-VII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2022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маусымдағы</w:t>
            </w:r>
            <w:r>
              <w:br/>
            </w:r>
            <w:r>
              <w:rPr>
                <w:rFonts w:ascii="Times New Roman"/>
                <w:b w:val="false"/>
                <w:i w:val="false"/>
                <w:color w:val="000000"/>
                <w:sz w:val="20"/>
              </w:rPr>
              <w:t>№ 19/230-VII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14/136-VІI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2022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маусымдағы</w:t>
            </w:r>
            <w:r>
              <w:br/>
            </w:r>
            <w:r>
              <w:rPr>
                <w:rFonts w:ascii="Times New Roman"/>
                <w:b w:val="false"/>
                <w:i w:val="false"/>
                <w:color w:val="000000"/>
                <w:sz w:val="20"/>
              </w:rPr>
              <w:t>№ 19/230-VII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2022-2024 жылдарға арналған аудан бюджетінінің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қатты-тұрмыстық қалдықтар полигонын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салуға жобалау-сметалық құжаттамаға байланыстыру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Топқайың ауылында ауылдық клуб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