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575" w14:textId="12a4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- 81499,0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- 82785,5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Балықшы ауылдық округінің бюджетіне берілген субвенция көлемі 2023 жылға 34516,0 мың теңге сомасында Балықшы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