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163e" w14:textId="2d51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2021 жылғы 28 желтоқсандағы № 14/2-VII "2022-2024 жылдарға арналған Шемонаиха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2022 жылғы 27 қыркүйектегі № 23/7-VII шешімі</w:t>
      </w:r>
    </w:p>
    <w:p>
      <w:pPr>
        <w:spacing w:after="0"/>
        <w:ind w:left="0"/>
        <w:jc w:val="both"/>
      </w:pPr>
      <w:bookmarkStart w:name="z5" w:id="0"/>
      <w:r>
        <w:rPr>
          <w:rFonts w:ascii="Times New Roman"/>
          <w:b w:val="false"/>
          <w:i w:val="false"/>
          <w:color w:val="000000"/>
          <w:sz w:val="28"/>
        </w:rPr>
        <w:t>
      Шемонаиха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Шемонаиха аудандық мәслихатының "2022-2024 жылдарға арналған Шемонаиха ауданының бюджеті туралы" 2021 жылғы 28 желтоқсандағы № 14/2-VII </w:t>
      </w:r>
      <w:r>
        <w:rPr>
          <w:rFonts w:ascii="Times New Roman"/>
          <w:b w:val="false"/>
          <w:i w:val="false"/>
          <w:color w:val="000000"/>
          <w:sz w:val="28"/>
        </w:rPr>
        <w:t>шешіміне</w:t>
      </w:r>
      <w:r>
        <w:rPr>
          <w:rFonts w:ascii="Times New Roman"/>
          <w:b w:val="false"/>
          <w:i w:val="false"/>
          <w:color w:val="000000"/>
          <w:sz w:val="28"/>
        </w:rPr>
        <w:t xml:space="preserve"> (нормативтік кұқықтық актілерді мемлекеттік тіркеу тізілімінде № 26259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1. 2022 - 2024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бекiтiлсiн:</w:t>
      </w:r>
    </w:p>
    <w:bookmarkEnd w:id="2"/>
    <w:bookmarkStart w:name="z8" w:id="3"/>
    <w:p>
      <w:pPr>
        <w:spacing w:after="0"/>
        <w:ind w:left="0"/>
        <w:jc w:val="both"/>
      </w:pPr>
      <w:r>
        <w:rPr>
          <w:rFonts w:ascii="Times New Roman"/>
          <w:b w:val="false"/>
          <w:i w:val="false"/>
          <w:color w:val="000000"/>
          <w:sz w:val="28"/>
        </w:rPr>
        <w:t>
      1) кірістер – 4 524 449,0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3 171 376,0 мың теңге;</w:t>
      </w:r>
    </w:p>
    <w:bookmarkEnd w:id="4"/>
    <w:bookmarkStart w:name="z10" w:id="5"/>
    <w:p>
      <w:pPr>
        <w:spacing w:after="0"/>
        <w:ind w:left="0"/>
        <w:jc w:val="both"/>
      </w:pPr>
      <w:r>
        <w:rPr>
          <w:rFonts w:ascii="Times New Roman"/>
          <w:b w:val="false"/>
          <w:i w:val="false"/>
          <w:color w:val="000000"/>
          <w:sz w:val="28"/>
        </w:rPr>
        <w:t>
      салықтық емес түсімдер – 14 676,0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106 919,0 мың теңге;</w:t>
      </w:r>
    </w:p>
    <w:bookmarkEnd w:id="6"/>
    <w:bookmarkStart w:name="z12" w:id="7"/>
    <w:p>
      <w:pPr>
        <w:spacing w:after="0"/>
        <w:ind w:left="0"/>
        <w:jc w:val="both"/>
      </w:pPr>
      <w:r>
        <w:rPr>
          <w:rFonts w:ascii="Times New Roman"/>
          <w:b w:val="false"/>
          <w:i w:val="false"/>
          <w:color w:val="000000"/>
          <w:sz w:val="28"/>
        </w:rPr>
        <w:t>
      трансферттер түсімі – 1 231 478,0 мың теңге;</w:t>
      </w:r>
    </w:p>
    <w:bookmarkEnd w:id="7"/>
    <w:bookmarkStart w:name="z13" w:id="8"/>
    <w:p>
      <w:pPr>
        <w:spacing w:after="0"/>
        <w:ind w:left="0"/>
        <w:jc w:val="both"/>
      </w:pPr>
      <w:r>
        <w:rPr>
          <w:rFonts w:ascii="Times New Roman"/>
          <w:b w:val="false"/>
          <w:i w:val="false"/>
          <w:color w:val="000000"/>
          <w:sz w:val="28"/>
        </w:rPr>
        <w:t>
      2) шығындар – 4 972 511,6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32 183,0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55 134,0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22 951,0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- 480 245,6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480 245,6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55 134,0 мың теңге;</w:t>
      </w:r>
    </w:p>
    <w:bookmarkEnd w:id="17"/>
    <w:bookmarkStart w:name="z23" w:id="18"/>
    <w:p>
      <w:pPr>
        <w:spacing w:after="0"/>
        <w:ind w:left="0"/>
        <w:jc w:val="both"/>
      </w:pPr>
      <w:r>
        <w:rPr>
          <w:rFonts w:ascii="Times New Roman"/>
          <w:b w:val="false"/>
          <w:i w:val="false"/>
          <w:color w:val="000000"/>
          <w:sz w:val="28"/>
        </w:rPr>
        <w:t>
      қарыздарды өтеу – 22 951,0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448 062,6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xml:space="preserve">
      "5. 2022 жылға арналған аудандық бюджетте білім беру саласындағы және оларға ведомстволық бағыныстағы мемлекеттік мекемелердегі атқарушы органдардың функциялары мен штат саны лимиттерін аудандық деңгейден облыстық деңгейге беруге 389 291,0 мың теңге, ветеринария саласындағы және оларға ведомстволық бағыныстағы мемлекеттік мекемелердегі атқарушы органдардың функциялары мен штат саны лимиттерін аудандық деңгейден облыстық деңгейге беруге 63 630,0 мың теңге, "2022-2024 жылдарға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трансферттерді республикалық бюджетке аудару қажеттілігі 501 200,0 мың теңге беруге байланысты жоғары тұрған бюджеттің шығындарын өтеуге берілетін, бұлтты электрондық құжат айналымының бірыңғай жүйесін енгізуге 23 081,0 мың теңге ағымдағы нысаналы трансферттер көзделсін.";</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8" w:id="22"/>
    <w:p>
      <w:pPr>
        <w:spacing w:after="0"/>
        <w:ind w:left="0"/>
        <w:jc w:val="both"/>
      </w:pPr>
      <w:r>
        <w:rPr>
          <w:rFonts w:ascii="Times New Roman"/>
          <w:b w:val="false"/>
          <w:i w:val="false"/>
          <w:color w:val="000000"/>
          <w:sz w:val="28"/>
        </w:rPr>
        <w:t>
      2. Осы шешiм 2022 жылғы 1 қаңтардан бастап қолданысқа енгiзiледi.</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27 қыркүйектегі </w:t>
            </w:r>
            <w:r>
              <w:br/>
            </w:r>
            <w:r>
              <w:rPr>
                <w:rFonts w:ascii="Times New Roman"/>
                <w:b w:val="false"/>
                <w:i w:val="false"/>
                <w:color w:val="000000"/>
                <w:sz w:val="20"/>
              </w:rPr>
              <w:t>№ 23/7-VII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14/2-VII шешіміне 1 қосымша</w:t>
            </w:r>
          </w:p>
        </w:tc>
      </w:tr>
    </w:tbl>
    <w:bookmarkStart w:name="z32" w:id="23"/>
    <w:p>
      <w:pPr>
        <w:spacing w:after="0"/>
        <w:ind w:left="0"/>
        <w:jc w:val="left"/>
      </w:pPr>
      <w:r>
        <w:rPr>
          <w:rFonts w:ascii="Times New Roman"/>
          <w:b/>
          <w:i w:val="false"/>
          <w:color w:val="000000"/>
        </w:rPr>
        <w:t xml:space="preserve"> 2022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1 231 421,0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4 972 511,6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Аудандык (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кеңiстiктiұйымдастыру жөнiндегiөзге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саласындагы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манызы бар қалалық (ауылдық), қала маңындағы және ауданішілік катынастар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Заңңаманы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448 062,6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