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0c07" w14:textId="b410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 беру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8 шiлдедегi № 190/НҚ бұйрығы</w:t>
      </w:r>
    </w:p>
    <w:p>
      <w:pPr>
        <w:spacing w:after="0"/>
        <w:ind w:left="0"/>
        <w:jc w:val="left"/>
      </w:pP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39-бабы 3-тармағының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Экономикалық шоғырлану және мемлекеттік кәсіпорындарды бақылау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Бәсекелестікті қорғау және дамыту агенттігінің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3"/>
    <w:bookmarkStart w:name="z7"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2022 жылғы 8 шілдедегі</w:t>
            </w:r>
            <w:r>
              <w:br/>
            </w:r>
            <w:r>
              <w:rPr>
                <w:rFonts w:ascii="Times New Roman"/>
                <w:b w:val="false"/>
                <w:i w:val="false"/>
                <w:color w:val="000000"/>
                <w:sz w:val="20"/>
              </w:rPr>
              <w:t>№ 190/НҚ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 беру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қағидалары (бұдан әрі – Қағидалар) "Мемлекеттік сатып алу туралы" Қазақстан Республикасы Заңының 39-бабы 3-тармағының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әзірленді.</w:t>
      </w:r>
    </w:p>
    <w:bookmarkStart w:name="z11" w:id="7"/>
    <w:p>
      <w:pPr>
        <w:spacing w:after="0"/>
        <w:ind w:left="0"/>
        <w:jc w:val="both"/>
      </w:pPr>
      <w:r>
        <w:rPr>
          <w:rFonts w:ascii="Times New Roman"/>
          <w:b w:val="false"/>
          <w:i w:val="false"/>
          <w:color w:val="000000"/>
          <w:sz w:val="28"/>
        </w:rPr>
        <w:t>
      2. Осы Қағидаларда мынадай ұғым пайдаланылады:</w:t>
      </w:r>
    </w:p>
    <w:bookmarkEnd w:id="7"/>
    <w:p>
      <w:pPr>
        <w:spacing w:after="0"/>
        <w:ind w:left="0"/>
        <w:jc w:val="both"/>
      </w:pPr>
      <w:r>
        <w:rPr>
          <w:rFonts w:ascii="Times New Roman"/>
          <w:b w:val="false"/>
          <w:i w:val="false"/>
          <w:color w:val="000000"/>
          <w:sz w:val="28"/>
        </w:rPr>
        <w:t>
      әлеуетті өнім беруші -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жүз пайызы мемлекетке тиесілі акционерлік қоғам, жауапкершілігі шектеулі серіктестік және өзі оларға қатысты Қазақстан Республикасының мемлекеттік мүлік туралы заңнамасына сәйкес басқаруды жүзеге асыратын мемлекеттік кәсіпорын.</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Кәсіпкерлік кодексінде және өзге де нормативтік құқықтық актілерде айқындалған.</w:t>
      </w:r>
    </w:p>
    <w:bookmarkStart w:name="z12" w:id="8"/>
    <w:p>
      <w:pPr>
        <w:spacing w:after="0"/>
        <w:ind w:left="0"/>
        <w:jc w:val="left"/>
      </w:pPr>
      <w:r>
        <w:rPr>
          <w:rFonts w:ascii="Times New Roman"/>
          <w:b/>
          <w:i w:val="false"/>
          <w:color w:val="000000"/>
        </w:rPr>
        <w:t xml:space="preserve"> 2-тарау.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тәртібі</w:t>
      </w:r>
    </w:p>
    <w:bookmarkEnd w:id="8"/>
    <w:p>
      <w:pPr>
        <w:spacing w:after="0"/>
        <w:ind w:left="0"/>
        <w:jc w:val="left"/>
      </w:pPr>
    </w:p>
    <w:p>
      <w:pPr>
        <w:spacing w:after="0"/>
        <w:ind w:left="0"/>
        <w:jc w:val="both"/>
      </w:pPr>
      <w:r>
        <w:rPr>
          <w:rFonts w:ascii="Times New Roman"/>
          <w:b w:val="false"/>
          <w:i w:val="false"/>
          <w:color w:val="000000"/>
          <w:sz w:val="28"/>
        </w:rPr>
        <w:t xml:space="preserve">
      3.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(бұдан әрі – қорытынды) алу үшін мемлекеттік орган монополияға қарсы органға не оның аумақтық бөлімшесіне (бұдан әрі –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өтінішхатты электрондық құжат айналымының бірыңғай жүйесі арқылы ұсынады.</w:t>
      </w:r>
    </w:p>
    <w:bookmarkStart w:name="z14" w:id="9"/>
    <w:p>
      <w:pPr>
        <w:spacing w:after="0"/>
        <w:ind w:left="0"/>
        <w:jc w:val="both"/>
      </w:pPr>
      <w:r>
        <w:rPr>
          <w:rFonts w:ascii="Times New Roman"/>
          <w:b w:val="false"/>
          <w:i w:val="false"/>
          <w:color w:val="000000"/>
          <w:sz w:val="28"/>
        </w:rPr>
        <w:t>
      4. Уәкілетті орган қорытындыны өтінішхат келіп түскен кезден бастап күнтізбелік отыз күн ішінде береді.</w:t>
      </w:r>
    </w:p>
    <w:bookmarkEnd w:id="9"/>
    <w:bookmarkStart w:name="z15" w:id="10"/>
    <w:p>
      <w:pPr>
        <w:spacing w:after="0"/>
        <w:ind w:left="0"/>
        <w:jc w:val="both"/>
      </w:pPr>
      <w:r>
        <w:rPr>
          <w:rFonts w:ascii="Times New Roman"/>
          <w:b w:val="false"/>
          <w:i w:val="false"/>
          <w:color w:val="000000"/>
          <w:sz w:val="28"/>
        </w:rPr>
        <w:t>
      5. Уәкілетті орган өтінішхатты қарау барысында нарық субъектілерінен және (немесе) мемлекеттік органдардан қорытынды беру үшін қажетті қосымша мәліметтерді және (немесе) құжаттарды бес жұмыс күнінен кем болмайтын мерзімде сұратуға құқылы.</w:t>
      </w:r>
    </w:p>
    <w:bookmarkEnd w:id="10"/>
    <w:p>
      <w:pPr>
        <w:spacing w:after="0"/>
        <w:ind w:left="0"/>
        <w:jc w:val="both"/>
      </w:pPr>
      <w:r>
        <w:rPr>
          <w:rFonts w:ascii="Times New Roman"/>
          <w:b w:val="false"/>
          <w:i w:val="false"/>
          <w:color w:val="000000"/>
          <w:sz w:val="28"/>
        </w:rPr>
        <w:t>
      Қосымша мәліметтерді және (немесе) құжаттарды ұсыну кезеңінде өтінішхатты қарау мерзімі тоқтатыла тұрады, бұл туралы уәкілетті орган өтінішхат берген мемлекеттік органды мерзім тоқтатыла тұрған күннен бастап үш жұмыс күні ішінде хабардар етеді.</w:t>
      </w:r>
    </w:p>
    <w:bookmarkStart w:name="z16" w:id="11"/>
    <w:p>
      <w:pPr>
        <w:spacing w:after="0"/>
        <w:ind w:left="0"/>
        <w:jc w:val="both"/>
      </w:pPr>
      <w:r>
        <w:rPr>
          <w:rFonts w:ascii="Times New Roman"/>
          <w:b w:val="false"/>
          <w:i w:val="false"/>
          <w:color w:val="000000"/>
          <w:sz w:val="28"/>
        </w:rPr>
        <w:t>
      6. Уәкілетті орган қорытындыны беру кезінде мыналарды пайдалана алады:</w:t>
      </w:r>
    </w:p>
    <w:bookmarkEnd w:id="11"/>
    <w:bookmarkStart w:name="z17" w:id="12"/>
    <w:p>
      <w:pPr>
        <w:spacing w:after="0"/>
        <w:ind w:left="0"/>
        <w:jc w:val="both"/>
      </w:pPr>
      <w:r>
        <w:rPr>
          <w:rFonts w:ascii="Times New Roman"/>
          <w:b w:val="false"/>
          <w:i w:val="false"/>
          <w:color w:val="000000"/>
          <w:sz w:val="28"/>
        </w:rPr>
        <w:t>
      1) жеке зерттеулер;</w:t>
      </w:r>
    </w:p>
    <w:bookmarkEnd w:id="12"/>
    <w:bookmarkStart w:name="z18" w:id="13"/>
    <w:p>
      <w:pPr>
        <w:spacing w:after="0"/>
        <w:ind w:left="0"/>
        <w:jc w:val="both"/>
      </w:pPr>
      <w:r>
        <w:rPr>
          <w:rFonts w:ascii="Times New Roman"/>
          <w:b w:val="false"/>
          <w:i w:val="false"/>
          <w:color w:val="000000"/>
          <w:sz w:val="28"/>
        </w:rPr>
        <w:t xml:space="preserve">
      2) маркетингтік, әлеуметтік зерттеулер, іріктеп сауалнамалар және нарық субъектілеріне, азаматтарға, қоғамдық ұйымдарға сауалнама жүргізу; </w:t>
      </w:r>
    </w:p>
    <w:bookmarkEnd w:id="13"/>
    <w:bookmarkStart w:name="z19" w:id="14"/>
    <w:p>
      <w:pPr>
        <w:spacing w:after="0"/>
        <w:ind w:left="0"/>
        <w:jc w:val="both"/>
      </w:pPr>
      <w:r>
        <w:rPr>
          <w:rFonts w:ascii="Times New Roman"/>
          <w:b w:val="false"/>
          <w:i w:val="false"/>
          <w:color w:val="000000"/>
          <w:sz w:val="28"/>
        </w:rPr>
        <w:t>
      3) мемлекеттік органдардан, жеке және заңды тұлғалардан алынған мәліметтер;</w:t>
      </w:r>
    </w:p>
    <w:bookmarkEnd w:id="14"/>
    <w:bookmarkStart w:name="z20" w:id="15"/>
    <w:p>
      <w:pPr>
        <w:spacing w:after="0"/>
        <w:ind w:left="0"/>
        <w:jc w:val="both"/>
      </w:pPr>
      <w:r>
        <w:rPr>
          <w:rFonts w:ascii="Times New Roman"/>
          <w:b w:val="false"/>
          <w:i w:val="false"/>
          <w:color w:val="000000"/>
          <w:sz w:val="28"/>
        </w:rPr>
        <w:t>
      4) ресми статистикалық ақпарат;</w:t>
      </w:r>
    </w:p>
    <w:bookmarkEnd w:id="15"/>
    <w:p>
      <w:pPr>
        <w:spacing w:after="0"/>
        <w:ind w:left="0"/>
        <w:jc w:val="both"/>
      </w:pPr>
      <w:r>
        <w:rPr>
          <w:rFonts w:ascii="Times New Roman"/>
          <w:b w:val="false"/>
          <w:i w:val="false"/>
          <w:color w:val="000000"/>
          <w:sz w:val="28"/>
        </w:rPr>
        <w:t>
      қауымдастықтардың, қоғамдық бірлестіктердің, "Атамекен" Қазақстан Республикасының Ұлттық кәсіпкерлер палатасының деректері.</w:t>
      </w:r>
    </w:p>
    <w:bookmarkStart w:name="z21" w:id="16"/>
    <w:p>
      <w:pPr>
        <w:spacing w:after="0"/>
        <w:ind w:left="0"/>
        <w:jc w:val="both"/>
      </w:pPr>
      <w:r>
        <w:rPr>
          <w:rFonts w:ascii="Times New Roman"/>
          <w:b w:val="false"/>
          <w:i w:val="false"/>
          <w:color w:val="000000"/>
          <w:sz w:val="28"/>
        </w:rPr>
        <w:t>
      7. Қорытынды беру мынадай кезеңдерден тұрады:</w:t>
      </w:r>
    </w:p>
    <w:bookmarkEnd w:id="16"/>
    <w:bookmarkStart w:name="z22" w:id="17"/>
    <w:p>
      <w:pPr>
        <w:spacing w:after="0"/>
        <w:ind w:left="0"/>
        <w:jc w:val="both"/>
      </w:pPr>
      <w:r>
        <w:rPr>
          <w:rFonts w:ascii="Times New Roman"/>
          <w:b w:val="false"/>
          <w:i w:val="false"/>
          <w:color w:val="000000"/>
          <w:sz w:val="28"/>
        </w:rPr>
        <w:t>
      1) тауар нарығын және оның географиялық шекараларын айқындау;</w:t>
      </w:r>
    </w:p>
    <w:bookmarkEnd w:id="17"/>
    <w:bookmarkStart w:name="z23" w:id="18"/>
    <w:p>
      <w:pPr>
        <w:spacing w:after="0"/>
        <w:ind w:left="0"/>
        <w:jc w:val="both"/>
      </w:pPr>
      <w:r>
        <w:rPr>
          <w:rFonts w:ascii="Times New Roman"/>
          <w:b w:val="false"/>
          <w:i w:val="false"/>
          <w:color w:val="000000"/>
          <w:sz w:val="28"/>
        </w:rPr>
        <w:t>
      2) тиісті тауар нарығында жұмыс істейтін нарық субъектілерінің санын айқындау;</w:t>
      </w:r>
    </w:p>
    <w:bookmarkEnd w:id="18"/>
    <w:bookmarkStart w:name="z24" w:id="19"/>
    <w:p>
      <w:pPr>
        <w:spacing w:after="0"/>
        <w:ind w:left="0"/>
        <w:jc w:val="both"/>
      </w:pPr>
      <w:r>
        <w:rPr>
          <w:rFonts w:ascii="Times New Roman"/>
          <w:b w:val="false"/>
          <w:i w:val="false"/>
          <w:color w:val="000000"/>
          <w:sz w:val="28"/>
        </w:rPr>
        <w:t>
      3) қорытынды беру.</w:t>
      </w:r>
    </w:p>
    <w:bookmarkEnd w:id="19"/>
    <w:bookmarkStart w:name="z25" w:id="20"/>
    <w:p>
      <w:pPr>
        <w:spacing w:after="0"/>
        <w:ind w:left="0"/>
        <w:jc w:val="both"/>
      </w:pPr>
      <w:r>
        <w:rPr>
          <w:rFonts w:ascii="Times New Roman"/>
          <w:b w:val="false"/>
          <w:i w:val="false"/>
          <w:color w:val="000000"/>
          <w:sz w:val="28"/>
        </w:rPr>
        <w:t>
      8. Уәкілетті орган өтінішхатты қарау нәтижелері бойынша көрсетілген қорытындыны:</w:t>
      </w:r>
    </w:p>
    <w:bookmarkEnd w:id="20"/>
    <w:bookmarkStart w:name="z26" w:id="21"/>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атауын;</w:t>
      </w:r>
    </w:p>
    <w:bookmarkEnd w:id="21"/>
    <w:bookmarkStart w:name="z27" w:id="22"/>
    <w:p>
      <w:pPr>
        <w:spacing w:after="0"/>
        <w:ind w:left="0"/>
        <w:jc w:val="both"/>
      </w:pPr>
      <w:r>
        <w:rPr>
          <w:rFonts w:ascii="Times New Roman"/>
          <w:b w:val="false"/>
          <w:i w:val="false"/>
          <w:color w:val="000000"/>
          <w:sz w:val="28"/>
        </w:rPr>
        <w:t>
      2) ұқсас тауарларды, жұмыстарды, көрсетілетін қызметтерді өндіруді жүзеге асыратын жеке кәсіпкерлік субъектілерінің жоқтығы туралы тұжырымын көрсете отырып береді.</w:t>
      </w:r>
    </w:p>
    <w:bookmarkEnd w:id="22"/>
    <w:bookmarkStart w:name="z28" w:id="23"/>
    <w:p>
      <w:pPr>
        <w:spacing w:after="0"/>
        <w:ind w:left="0"/>
        <w:jc w:val="both"/>
      </w:pPr>
      <w:r>
        <w:rPr>
          <w:rFonts w:ascii="Times New Roman"/>
          <w:b w:val="false"/>
          <w:i w:val="false"/>
          <w:color w:val="000000"/>
          <w:sz w:val="28"/>
        </w:rPr>
        <w:t>
      9. Қорытындыға уәкілетті орган басшысының жетекшілік ететін орынбасары немесе уәкілетті органның аумақтық бөлімшесінің басшысы қол қояды.</w:t>
      </w:r>
    </w:p>
    <w:bookmarkEnd w:id="23"/>
    <w:bookmarkStart w:name="z29" w:id="24"/>
    <w:p>
      <w:pPr>
        <w:spacing w:after="0"/>
        <w:ind w:left="0"/>
        <w:jc w:val="both"/>
      </w:pPr>
      <w:r>
        <w:rPr>
          <w:rFonts w:ascii="Times New Roman"/>
          <w:b w:val="false"/>
          <w:i w:val="false"/>
          <w:color w:val="000000"/>
          <w:sz w:val="28"/>
        </w:rPr>
        <w:t>
      10. Ұқсас тауарларды, жұмыстарды, көрсетілетін қызметтерді өндіруді жүзеге асыратын жеке кәсіпкерлік субъектілері болған кезде уәкілетті орган өтініш берген мемлекеттік органға қорытынды беруден дәлелді бас тартуды жібереді.</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ұқсас тауарларды, жұмыстарды,</w:t>
            </w:r>
            <w:r>
              <w:br/>
            </w:r>
            <w:r>
              <w:rPr>
                <w:rFonts w:ascii="Times New Roman"/>
                <w:b w:val="false"/>
                <w:i w:val="false"/>
                <w:color w:val="000000"/>
                <w:sz w:val="20"/>
              </w:rPr>
              <w:t>көрсетілетін қызметтерді өндіруді</w:t>
            </w:r>
            <w:r>
              <w:br/>
            </w:r>
            <w:r>
              <w:rPr>
                <w:rFonts w:ascii="Times New Roman"/>
                <w:b w:val="false"/>
                <w:i w:val="false"/>
                <w:color w:val="000000"/>
                <w:sz w:val="20"/>
              </w:rPr>
              <w:t>жүзеге асыратын жеке кәсіпкерлік</w:t>
            </w:r>
            <w:r>
              <w:br/>
            </w:r>
            <w:r>
              <w:rPr>
                <w:rFonts w:ascii="Times New Roman"/>
                <w:b w:val="false"/>
                <w:i w:val="false"/>
                <w:color w:val="000000"/>
                <w:sz w:val="20"/>
              </w:rPr>
              <w:t>субъектілерінің жоқтығы туралы</w:t>
            </w:r>
            <w:r>
              <w:br/>
            </w:r>
            <w:r>
              <w:rPr>
                <w:rFonts w:ascii="Times New Roman"/>
                <w:b w:val="false"/>
                <w:i w:val="false"/>
                <w:color w:val="000000"/>
                <w:sz w:val="20"/>
              </w:rPr>
              <w:t xml:space="preserve">қорытындысын беру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толық атауы)</w:t>
            </w:r>
          </w:p>
        </w:tc>
      </w:tr>
    </w:tbl>
    <w:bookmarkStart w:name="z31" w:id="25"/>
    <w:p>
      <w:pPr>
        <w:spacing w:after="0"/>
        <w:ind w:left="0"/>
        <w:jc w:val="left"/>
      </w:pPr>
      <w:r>
        <w:rPr>
          <w:rFonts w:ascii="Times New Roman"/>
          <w:b/>
          <w:i w:val="false"/>
          <w:color w:val="000000"/>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беру туралы өтінішхат</w:t>
      </w:r>
    </w:p>
    <w:bookmarkEnd w:id="25"/>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w:t>
      </w:r>
    </w:p>
    <w:p>
      <w:pPr>
        <w:spacing w:after="0"/>
        <w:ind w:left="0"/>
        <w:jc w:val="both"/>
      </w:pPr>
      <w:r>
        <w:rPr>
          <w:rFonts w:ascii="Times New Roman"/>
          <w:b w:val="false"/>
          <w:i w:val="false"/>
          <w:color w:val="000000"/>
          <w:sz w:val="28"/>
        </w:rPr>
        <w:t>қызметтерді өндіруді жүзеге асыратын жеке кәсіпкерлік субъектілерінің жоқтығы туралы</w:t>
      </w:r>
    </w:p>
    <w:p>
      <w:pPr>
        <w:spacing w:after="0"/>
        <w:ind w:left="0"/>
        <w:jc w:val="both"/>
      </w:pPr>
      <w:r>
        <w:rPr>
          <w:rFonts w:ascii="Times New Roman"/>
          <w:b w:val="false"/>
          <w:i w:val="false"/>
          <w:color w:val="000000"/>
          <w:sz w:val="28"/>
        </w:rPr>
        <w:t>қорытындысын беруіңізді сұраймын.</w:t>
      </w:r>
    </w:p>
    <w:p>
      <w:pPr>
        <w:spacing w:after="0"/>
        <w:ind w:left="0"/>
        <w:jc w:val="both"/>
      </w:pPr>
      <w:r>
        <w:rPr>
          <w:rFonts w:ascii="Times New Roman"/>
          <w:b w:val="false"/>
          <w:i w:val="false"/>
          <w:color w:val="000000"/>
          <w:sz w:val="28"/>
        </w:rPr>
        <w:t xml:space="preserve">            Осы өтінішхатқа осы нысанға қосымшаға сәйкес материалдар қоса беріледі.</w:t>
      </w:r>
    </w:p>
    <w:p>
      <w:pPr>
        <w:spacing w:after="0"/>
        <w:ind w:left="0"/>
        <w:jc w:val="both"/>
      </w:pPr>
      <w:r>
        <w:rPr>
          <w:rFonts w:ascii="Times New Roman"/>
          <w:b w:val="false"/>
          <w:i w:val="false"/>
          <w:color w:val="000000"/>
          <w:sz w:val="28"/>
        </w:rPr>
        <w:t xml:space="preserve">            Қоса берілген құжаттардың толықтығы мен дұрыстығын растаймын.</w:t>
      </w:r>
    </w:p>
    <w:p>
      <w:pPr>
        <w:spacing w:after="0"/>
        <w:ind w:left="0"/>
        <w:jc w:val="both"/>
      </w:pPr>
      <w:r>
        <w:rPr>
          <w:rFonts w:ascii="Times New Roman"/>
          <w:b w:val="false"/>
          <w:i w:val="false"/>
          <w:color w:val="000000"/>
          <w:sz w:val="28"/>
        </w:rPr>
        <w:t xml:space="preserve">            Мемлекеттік орган басшысының,   орынбасарының қолы</w:t>
      </w:r>
    </w:p>
    <w:p>
      <w:pPr>
        <w:spacing w:after="0"/>
        <w:ind w:left="0"/>
        <w:jc w:val="both"/>
      </w:pPr>
      <w:r>
        <w:rPr>
          <w:rFonts w:ascii="Times New Roman"/>
          <w:b w:val="false"/>
          <w:i w:val="false"/>
          <w:color w:val="000000"/>
          <w:sz w:val="28"/>
        </w:rPr>
        <w:t xml:space="preserve">            "__" ___________ 20___ж.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 органның</w:t>
            </w:r>
            <w:r>
              <w:br/>
            </w:r>
            <w:r>
              <w:rPr>
                <w:rFonts w:ascii="Times New Roman"/>
                <w:b w:val="false"/>
                <w:i w:val="false"/>
                <w:color w:val="000000"/>
                <w:sz w:val="20"/>
              </w:rPr>
              <w:t>ұқсас тауарларды, жұмыстарды,</w:t>
            </w:r>
            <w:r>
              <w:br/>
            </w:r>
            <w:r>
              <w:rPr>
                <w:rFonts w:ascii="Times New Roman"/>
                <w:b w:val="false"/>
                <w:i w:val="false"/>
                <w:color w:val="000000"/>
                <w:sz w:val="20"/>
              </w:rPr>
              <w:t>көрсетілетін қызметтерді өндіруді</w:t>
            </w:r>
            <w:r>
              <w:br/>
            </w:r>
            <w:r>
              <w:rPr>
                <w:rFonts w:ascii="Times New Roman"/>
                <w:b w:val="false"/>
                <w:i w:val="false"/>
                <w:color w:val="000000"/>
                <w:sz w:val="20"/>
              </w:rPr>
              <w:t>жүзеге асыратын жеке кәсіпкерлік</w:t>
            </w:r>
            <w:r>
              <w:br/>
            </w:r>
            <w:r>
              <w:rPr>
                <w:rFonts w:ascii="Times New Roman"/>
                <w:b w:val="false"/>
                <w:i w:val="false"/>
                <w:color w:val="000000"/>
                <w:sz w:val="20"/>
              </w:rPr>
              <w:t>субъектілерінің жоқтығы туралы</w:t>
            </w:r>
            <w:r>
              <w:br/>
            </w:r>
            <w:r>
              <w:rPr>
                <w:rFonts w:ascii="Times New Roman"/>
                <w:b w:val="false"/>
                <w:i w:val="false"/>
                <w:color w:val="000000"/>
                <w:sz w:val="20"/>
              </w:rPr>
              <w:t>қорытындысын беру туралы</w:t>
            </w:r>
            <w:r>
              <w:br/>
            </w:r>
            <w:r>
              <w:rPr>
                <w:rFonts w:ascii="Times New Roman"/>
                <w:b w:val="false"/>
                <w:i w:val="false"/>
                <w:color w:val="000000"/>
                <w:sz w:val="20"/>
              </w:rPr>
              <w:t>өтінішхат нысанына</w:t>
            </w:r>
            <w:r>
              <w:br/>
            </w:r>
            <w:r>
              <w:rPr>
                <w:rFonts w:ascii="Times New Roman"/>
                <w:b w:val="false"/>
                <w:i w:val="false"/>
                <w:color w:val="000000"/>
                <w:sz w:val="20"/>
              </w:rPr>
              <w:t>қосымша</w:t>
            </w:r>
          </w:p>
        </w:tc>
      </w:tr>
    </w:tbl>
    <w:bookmarkStart w:name="z33" w:id="26"/>
    <w:p>
      <w:pPr>
        <w:spacing w:after="0"/>
        <w:ind w:left="0"/>
        <w:jc w:val="left"/>
      </w:pPr>
      <w:r>
        <w:rPr>
          <w:rFonts w:ascii="Times New Roman"/>
          <w:b/>
          <w:i w:val="false"/>
          <w:color w:val="000000"/>
        </w:rPr>
        <w:t xml:space="preserve">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 алу үшін ұсынылатын материалдардың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өкілеттігін растайтын құжатты қоса бере отырып, тегі, аты, әкесінің аты (бар болса), лауазымы, мекенжайы, телефоны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алуды жүзеге асыру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 мен мақсаттар санамаланады. Жоспарланатын тауарлар, жұмыстар, көрсетілетін қызметтер бір көзден алу тәсілімен жүзеге асырылатын себептер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бір көзден сатып алу жоспарланатын тауар нарығының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сатып алынатын аумақтардағы әкімшілік шекаралар (аудан, қала, облыс, республика)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бір көзден сатып алудың жоспарланған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заттай және құндық мәнде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берушіден сатып алынатын тауарларды, жұмыстарды, көрсетілетін қызметтерді көрсету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берушіден сатып алынатын тауарларды, жұмыстарды, көрсетілетін қызметтерді көрсетудің болжамды мерзімі көрсетіледі</w:t>
            </w:r>
          </w:p>
        </w:tc>
      </w:tr>
    </w:tbl>
    <w:p>
      <w:pPr>
        <w:spacing w:after="0"/>
        <w:ind w:left="0"/>
        <w:jc w:val="both"/>
      </w:pPr>
      <w:r>
        <w:rPr>
          <w:rFonts w:ascii="Times New Roman"/>
          <w:b w:val="false"/>
          <w:i w:val="false"/>
          <w:color w:val="000000"/>
          <w:sz w:val="28"/>
        </w:rPr>
        <w:t>
      Ескертпе. Әрбір сұраққа толық жауап беріледі. Толық ақпарат беру мүмкін болмаған кезде бағалау немесе болжамдық ақпарат оның бағалау немесе болжамдық болып табылатыны көрсетіле отырып ұсынылады, сондай-ақ оны алу көздері және бағалау мен болжамның пайдаланылған әдістері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