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0887" w14:textId="58c0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2018 жылғы 16 наурыздағы № 614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Орал қаласы әкімдігінің 2022 жылғы 24 тамыздағы № 1536 қаулысы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агенттігі төрағасының 2021 жылғы 24 желтоқсандағы № 247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Республикасының Әділет министрлігінде 2021 жылы 29 желтоқсанда № 26167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4" w:id="1"/>
    <w:p>
      <w:pPr>
        <w:spacing w:after="0"/>
        <w:ind w:left="0"/>
        <w:jc w:val="both"/>
      </w:pPr>
      <w:r>
        <w:rPr>
          <w:rFonts w:ascii="Times New Roman"/>
          <w:b w:val="false"/>
          <w:i w:val="false"/>
          <w:color w:val="000000"/>
          <w:sz w:val="28"/>
        </w:rPr>
        <w:t xml:space="preserve">
      1. Орал қаласы әкімдігінің 2018 жылғы 16 наурыздағы № 614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 тізілімінде №5124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жұмыстарды жүргізетін персоналды басқару қызметімен және мемлекеттік органның басқа екі қызметшісімен қол қойылған акт толтырылады.</w:t>
      </w:r>
    </w:p>
    <w:bookmarkEnd w:id="3"/>
    <w:bookmarkStart w:name="z8" w:id="4"/>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Сатқанов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