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7ed1" w14:textId="d2f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№13-3 "2022-2024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№13-3 "2022-2024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45 832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157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