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e66e" w14:textId="1efe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бойынша 2023 жылға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Бөкей ордасы ауданы әкімдігінің 2022 жылғы 21 қарашадағы № 147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№498 "Мүгедектігі бар адамдар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Бөкей ордасы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Бөкей ордасы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адамдардың үшін 2023 жылға арналған жұмыс орындарына квота белгіленсін.</w:t>
      </w:r>
    </w:p>
    <w:bookmarkEnd w:id="1"/>
    <w:bookmarkStart w:name="z5" w:id="2"/>
    <w:p>
      <w:pPr>
        <w:spacing w:after="0"/>
        <w:ind w:left="0"/>
        <w:jc w:val="both"/>
      </w:pPr>
      <w:r>
        <w:rPr>
          <w:rFonts w:ascii="Times New Roman"/>
          <w:b w:val="false"/>
          <w:i w:val="false"/>
          <w:color w:val="000000"/>
          <w:sz w:val="28"/>
        </w:rPr>
        <w:t>
      2. "Бөкей ордасы ауданы әкімі аппараты" мемлекеттік мекемесі осы қаулының Қазақстан Республикасы нормативтік құқықтық актілері эталондық бақылау банкінде оның ресми жариялануын және Бөкей ордасы ауданы әкімдігінің интернет-ресурстарында орналастыруын қамтамасыз етсін.</w:t>
      </w:r>
    </w:p>
    <w:bookmarkEnd w:id="2"/>
    <w:bookmarkStart w:name="z6" w:id="3"/>
    <w:p>
      <w:pPr>
        <w:spacing w:after="0"/>
        <w:ind w:left="0"/>
        <w:jc w:val="both"/>
      </w:pPr>
      <w:r>
        <w:rPr>
          <w:rFonts w:ascii="Times New Roman"/>
          <w:b w:val="false"/>
          <w:i w:val="false"/>
          <w:color w:val="000000"/>
          <w:sz w:val="28"/>
        </w:rPr>
        <w:t xml:space="preserve">
      3. "Бөкей ордасы ауданы бойынша 2022 жылға мүгедектер үшін жұмыс орындарына квота белгілеу туралы" Бөкей ордасы ауданы әкімдігінің 2021 жылғы 22 қарашадағы №168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М.Акқалиевке жүктелсін.</w:t>
      </w:r>
    </w:p>
    <w:bookmarkEnd w:id="4"/>
    <w:bookmarkStart w:name="z8" w:id="5"/>
    <w:p>
      <w:pPr>
        <w:spacing w:after="0"/>
        <w:ind w:left="0"/>
        <w:jc w:val="both"/>
      </w:pPr>
      <w:r>
        <w:rPr>
          <w:rFonts w:ascii="Times New Roman"/>
          <w:b w:val="false"/>
          <w:i w:val="false"/>
          <w:color w:val="000000"/>
          <w:sz w:val="28"/>
        </w:rPr>
        <w:t>
      5. Осы қаулы 2023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2022 жылғы "21" қарашадағы</w:t>
            </w:r>
            <w:r>
              <w:br/>
            </w:r>
            <w:r>
              <w:rPr>
                <w:rFonts w:ascii="Times New Roman"/>
                <w:b w:val="false"/>
                <w:i w:val="false"/>
                <w:color w:val="000000"/>
                <w:sz w:val="20"/>
              </w:rPr>
              <w:t>№147 қаулысына қосымша</w:t>
            </w:r>
          </w:p>
        </w:tc>
      </w:tr>
    </w:tbl>
    <w:bookmarkStart w:name="z11" w:id="6"/>
    <w:p>
      <w:pPr>
        <w:spacing w:after="0"/>
        <w:ind w:left="0"/>
        <w:jc w:val="left"/>
      </w:pPr>
      <w:r>
        <w:rPr>
          <w:rFonts w:ascii="Times New Roman"/>
          <w:b/>
          <w:i w:val="false"/>
          <w:color w:val="000000"/>
        </w:rPr>
        <w:t xml:space="preserve"> Бөкей ордасы ауданында мүгедектер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(ауыр жұмыстарда, еңбек жағдайлары зиянды, қауіпті жұмыстардағы жұмыс орындарын есептемегенде),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аудандық орталықтандырылған кітапханалар жүйесі"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аудандық мәдениет бөлімінің Бөкей ордасы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