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bf29" w14:textId="149b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Бөкей ордасы ауданы Бисен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2022 жылғы 30 желтоқсандағы № 25-3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Бисен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</w:t>
      </w:r>
      <w:r>
        <w:rPr>
          <w:rFonts w:ascii="Times New Roman"/>
          <w:b w:val="false"/>
          <w:i w:val="false"/>
          <w:color w:val="000000"/>
          <w:sz w:val="28"/>
        </w:rPr>
        <w:t>а сәйкес, соның ішінде 2023 жылға келесі көлемде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59 027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9 526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49 344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59 674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 қаржы активтерін сатып алу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- 647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647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647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27.12.2023 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2022 жылғы 23 желтоқсандағы №24-1 "2023 – 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бюджеттен берілетін субвенциялар түсімдердің жалпы сомасы 41 735 мың теңге көлемінде ескерілсін.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Бисен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Бөкей ордасы аудандық мәслихатының 27.12.2023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25-3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Бисен ауылдық округінің бюджеті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25-3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Бисен ауылдық округінің бюджеті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