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b245" w14:textId="032b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30 желтоқсандағы № 25-7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38 461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235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2022 жылғы 23 желтоқсандағы №24-1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берілетін субвенциялар түсімдердің жалпы сомасы 29 375 мың теңге көлемінде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 1-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№25-7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Ұялы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№25-7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Ұялы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