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8a5d" w14:textId="5d28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2014 жылғы 12 наурыздағы № 21-1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28 сәуірдегі № 17-19 шешімі. Күші жойылды - Батыс Қазақстан облысы Казталов аудандық мәслихатының 2023 жылғы 2 қарашадағы № 9-5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02.11.2023 </w:t>
      </w:r>
      <w:r>
        <w:rPr>
          <w:rFonts w:ascii="Times New Roman"/>
          <w:b w:val="false"/>
          <w:i w:val="false"/>
          <w:color w:val="ff0000"/>
          <w:sz w:val="28"/>
        </w:rPr>
        <w:t>№ 9-5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Казталов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2014 жылғы 12 наурыздағы № 21-1 "Казталов ауданының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№3467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хатсышысы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28 сәуірдегі №17-19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12 наурыздағы № 21-1 </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Казталов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(ауылдар, көшелер, көппәтерлі тұрғын үйлер)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Казталов ауданының ауылдық округтерінің әкімдері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5"/>
    <w:bookmarkStart w:name="z22"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3"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24" w:id="18"/>
    <w:p>
      <w:pPr>
        <w:spacing w:after="0"/>
        <w:ind w:left="0"/>
        <w:jc w:val="both"/>
      </w:pPr>
      <w:r>
        <w:rPr>
          <w:rFonts w:ascii="Times New Roman"/>
          <w:b w:val="false"/>
          <w:i w:val="false"/>
          <w:color w:val="000000"/>
          <w:sz w:val="28"/>
        </w:rPr>
        <w:t xml:space="preserve">
      Жергілікті қоғамдастықтың бөлек жиыны осы ауылда, көшеде, көппәтерлі үйде тұратын және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xml:space="preserve">
      Ауылдық округ әкімі немесе ол уәкілеттік берген тұлға бөлек жергілікті қоғамдастық жиынының төрағасы болып табылады. </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28" w:id="22"/>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Казталов ауданның мәслихаты бекіткен сандық құрамға сәйкес бөлек жергілікті қоғамдастық жиынына қатысушылар ұсынады.</w:t>
      </w:r>
    </w:p>
    <w:bookmarkEnd w:id="22"/>
    <w:bookmarkStart w:name="z29"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0"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4"/>
    <w:bookmarkStart w:name="z31" w:id="25"/>
    <w:p>
      <w:pPr>
        <w:spacing w:after="0"/>
        <w:ind w:left="0"/>
        <w:jc w:val="left"/>
      </w:pPr>
      <w:r>
        <w:rPr>
          <w:rFonts w:ascii="Times New Roman"/>
          <w:b/>
          <w:i w:val="false"/>
          <w:color w:val="000000"/>
        </w:rPr>
        <w:t xml:space="preserve"> 3-тарау. Жергiлiктi қоғамдастық жиынына қатысу үшiн ауыл, көше, көппәтерлi тұрғын үй тұрғындары өкiлдерiнiң санын айқындау</w:t>
      </w:r>
    </w:p>
    <w:bookmarkEnd w:id="25"/>
    <w:bookmarkStart w:name="z32" w:id="26"/>
    <w:p>
      <w:pPr>
        <w:spacing w:after="0"/>
        <w:ind w:left="0"/>
        <w:jc w:val="both"/>
      </w:pPr>
      <w:r>
        <w:rPr>
          <w:rFonts w:ascii="Times New Roman"/>
          <w:b w:val="false"/>
          <w:i w:val="false"/>
          <w:color w:val="000000"/>
          <w:sz w:val="28"/>
        </w:rPr>
        <w:t>
      13. Казталов ауданының аумағында жергiлiктi қоғамдастық жиынына қатысу үшiн ауыл, көше, көппәтерлi тұрғын үй тұрғындары өкiлдерiнiң саны ауыл, көше, көппәтерлi тұрғын үй тұрғындарының бір пайызы (бір өкілден кем емес) негізінде айқындалады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