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3710" w14:textId="66c3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2014 жылғы 3 наурыздағы № 20-1 "Қаратөбе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23 ақпандағы № 13-2 шешімі. Күші жойылды - Батыс Қазақстан облысы Қаратөбе аудандық мәслихатының 2023 жылғы 21 желтоқсандағы № 10-5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21.12.2023 </w:t>
      </w:r>
      <w:r>
        <w:rPr>
          <w:rFonts w:ascii="Times New Roman"/>
          <w:b w:val="false"/>
          <w:i w:val="false"/>
          <w:color w:val="ff0000"/>
          <w:sz w:val="28"/>
        </w:rPr>
        <w:t>№ 10-5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Қаратөбе аудандық мәслихаты ШЕШТІ:</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2014 жылғы 3 наурыздағы № 20-1 "Қаратөбе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3481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"Қаратөбе ауданының аумағында Жергілікті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мәслихатының </w:t>
            </w:r>
            <w:r>
              <w:br/>
            </w:r>
            <w:r>
              <w:rPr>
                <w:rFonts w:ascii="Times New Roman"/>
                <w:b w:val="false"/>
                <w:i w:val="false"/>
                <w:color w:val="000000"/>
                <w:sz w:val="20"/>
              </w:rPr>
              <w:t xml:space="preserve">2022 жылғы 23 ақпандағы </w:t>
            </w:r>
            <w:r>
              <w:br/>
            </w:r>
            <w:r>
              <w:rPr>
                <w:rFonts w:ascii="Times New Roman"/>
                <w:b w:val="false"/>
                <w:i w:val="false"/>
                <w:color w:val="000000"/>
                <w:sz w:val="20"/>
              </w:rPr>
              <w:t>№ 13-2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3 наурыздағы</w:t>
            </w:r>
            <w:r>
              <w:br/>
            </w:r>
            <w:r>
              <w:rPr>
                <w:rFonts w:ascii="Times New Roman"/>
                <w:b w:val="false"/>
                <w:i w:val="false"/>
                <w:color w:val="000000"/>
                <w:sz w:val="20"/>
              </w:rPr>
              <w:t>№  20-1 шешімімен бекітілген</w:t>
            </w:r>
          </w:p>
        </w:tc>
      </w:tr>
    </w:tbl>
    <w:bookmarkStart w:name="z12" w:id="5"/>
    <w:p>
      <w:pPr>
        <w:spacing w:after="0"/>
        <w:ind w:left="0"/>
        <w:jc w:val="left"/>
      </w:pPr>
      <w:r>
        <w:rPr>
          <w:rFonts w:ascii="Times New Roman"/>
          <w:b/>
          <w:i w:val="false"/>
          <w:color w:val="000000"/>
        </w:rPr>
        <w:t xml:space="preserve"> Қаратөбе ауданының аумағында Жергілікті қоғамдастықтың бөлек жиындарын өткiзу </w:t>
      </w:r>
      <w:r>
        <w:br/>
      </w:r>
      <w:r>
        <w:rPr>
          <w:rFonts w:ascii="Times New Roman"/>
          <w:b/>
          <w:i w:val="false"/>
          <w:color w:val="000000"/>
        </w:rPr>
        <w:t xml:space="preserve">және жергiлiктi қоғамдастық жиынына қатысу үшiн ауыл, көше, көппәтерлi тұрғын үй </w:t>
      </w:r>
      <w:r>
        <w:br/>
      </w:r>
      <w:r>
        <w:rPr>
          <w:rFonts w:ascii="Times New Roman"/>
          <w:b/>
          <w:i w:val="false"/>
          <w:color w:val="000000"/>
        </w:rPr>
        <w:t>тұрғындары өкiлдерiнiң санын айқындау тәртiбi туралы қағидасы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Қаратөбе ауданының аумағында Жергілікті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2021 жылғы 5 қазандағы № 707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жергілікті қоғамдастығының бөлек жиындарын өткізудің тәртібін белгілейді.</w:t>
      </w:r>
    </w:p>
    <w:bookmarkEnd w:id="7"/>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18" w:id="11"/>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1"/>
    <w:bookmarkStart w:name="z19" w:id="12"/>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2"/>
    <w:bookmarkStart w:name="z20"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1" w:id="14"/>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4"/>
    <w:bookmarkStart w:name="z22"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3" w:id="16"/>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6"/>
    <w:bookmarkStart w:name="z24"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25"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8"/>
    <w:bookmarkStart w:name="z26"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27" w:id="20"/>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20"/>
    <w:bookmarkStart w:name="z28" w:id="21"/>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bookmarkEnd w:id="21"/>
    <w:bookmarkStart w:name="z29"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0" w:id="23"/>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23"/>
    <w:bookmarkStart w:name="z31"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2"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