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4a72" w14:textId="32d4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2022 жылға мүгедектер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Теректі ауданы әкімдігінің 2022 жылғы 16 маусымдағы № 139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Осы қаулының қосымшасына сәйкес Теректі ауданы бойынша 2022 жылға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1) елу адамнан жүз адамға дейін - жұмыскерлердің тізімдік санының екі пайызы мөлшерінде; </w:t>
      </w:r>
    </w:p>
    <w:bookmarkEnd w:id="2"/>
    <w:bookmarkStart w:name="z6" w:id="3"/>
    <w:p>
      <w:pPr>
        <w:spacing w:after="0"/>
        <w:ind w:left="0"/>
        <w:jc w:val="both"/>
      </w:pPr>
      <w:r>
        <w:rPr>
          <w:rFonts w:ascii="Times New Roman"/>
          <w:b w:val="false"/>
          <w:i w:val="false"/>
          <w:color w:val="000000"/>
          <w:sz w:val="28"/>
        </w:rPr>
        <w:t>
      2) жүз бір адамнан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xml:space="preserve">
      3) екі жүз елу бірден астам адамнан - жұмыскерлердің тізімдік санының төрт пайызы мөлшерінде. </w:t>
      </w:r>
    </w:p>
    <w:bookmarkEnd w:id="4"/>
    <w:bookmarkStart w:name="z8" w:id="5"/>
    <w:p>
      <w:pPr>
        <w:spacing w:after="0"/>
        <w:ind w:left="0"/>
        <w:jc w:val="both"/>
      </w:pPr>
      <w:r>
        <w:rPr>
          <w:rFonts w:ascii="Times New Roman"/>
          <w:b w:val="false"/>
          <w:i w:val="false"/>
          <w:color w:val="000000"/>
          <w:sz w:val="28"/>
        </w:rPr>
        <w:t xml:space="preserve">
      2. Теректі ауданы әкімдігінің 2017 жылғы 12 қыркүйектегі № 297 "Теректі ауданы бойынша мүгедектер үшін жұмыс орындарына квота белгілеу туралы" (Нормативтік құқұқтық актілерді мемлекеттік тіркеу тізілімінде №4902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Теректі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орынбасарына Д.Гумаровқа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16 маусымдағы № 139</w:t>
            </w:r>
            <w:r>
              <w:br/>
            </w:r>
            <w:r>
              <w:rPr>
                <w:rFonts w:ascii="Times New Roman"/>
                <w:b w:val="false"/>
                <w:i w:val="false"/>
                <w:color w:val="000000"/>
                <w:sz w:val="20"/>
              </w:rPr>
              <w:t>қаулысына қосымша</w:t>
            </w:r>
          </w:p>
        </w:tc>
      </w:tr>
    </w:tbl>
    <w:bookmarkStart w:name="z14" w:id="9"/>
    <w:p>
      <w:pPr>
        <w:spacing w:after="0"/>
        <w:ind w:left="0"/>
        <w:jc w:val="left"/>
      </w:pPr>
      <w:r>
        <w:rPr>
          <w:rFonts w:ascii="Times New Roman"/>
          <w:b/>
          <w:i w:val="false"/>
          <w:color w:val="000000"/>
        </w:rPr>
        <w:t xml:space="preserve"> Теректі ауданы бойынша 2022 жылға мүгедектерді жұмысқа орналастыру үшін жұмыс орындарына квота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"Теректі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"Теректі аудандық 2-ауруханасы"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мәдениет, тілдерді дамыту, дене шынықтыру және спорт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мәдениет, тілдерді дамыту, дене шынықтыру және спорт бөлімінің "Теректі аудандық Достық үйі"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ауылындағы орталықтандырылған кітапхана жүйесі"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"Ақжайық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"Федоровка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"Подстепный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