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c809" w14:textId="fd2c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2021 жылғы 30 желтоқсандағы №16-4 "2022-2024 жылдарға арналған Шыңғырлау ауданының Алмаз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2022 жылғы 27 сәуірдегі № 21-4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Шыңғырлау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2021 жылғы 30 желтоқсандағы №16-4 "2022-2024 жылдарға арналған Шыңғырлау ауданының Алмаз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Шыңғырлау ауданының Алмаз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30 150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29 182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30 210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60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жазылсын: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2022 жылға арналған Алмаз ауылдық округі бюджетіне облыстық бюджеттен берілетін нысаналы трансферттердің жалпы сомасы 7 394 мың теңге ескерілсін:";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мынадай редакцияда жазылсын: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"факторлық-баллдық шкалаға негізделген мемлекеттік қызметкерлер еңбек ақы төлеудің жаңа жүйесіне арналған шығыстарға – 7 394 мың теңге;";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Ауылдық бюджетте 2022 жылға арналған аудандық бюджеттен берілетін нысаналы трансферттердің жалпы сомасы 1 280 мың теңге ескерілсін: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шығыстарына – 1 280 мың теңге;".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№16-4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Алмаз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