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db18" w14:textId="158d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Шыңғырлау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171 889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29 018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142 871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174 984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-3 095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3 095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3 095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 12-8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Шыңғырлау ауылдық округі бюджетінің түсімдері Қазақстан Республикасының Бюджет кодексіне сәйкес қалыптастырылады.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Шыңғырлау ауылдық округі бюджетіне аудандық бюджеттен берілетін субвенция түсімінің жалпы сомасы 62 911 мың теңге көлемінде белгіленсін.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Ауылдық бюджетте 2023 жылға арналған аудандық бюджеттен берілетін нысаналы трансферттердің жалпы сомасы 79 960 мың теңге ескерілсін: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8 689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етуіне – 22 393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48 044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енгізілді);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 12-8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Шыңғырлау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 12-8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Шыңғырлау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Шыңғырлау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