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37f0" w14:textId="df23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Этносаралық қатынастарды дамыту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378-НҚ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Ақпарат және қоғамдық даму министрлігінің Этносаралық қатынастарды дамыту комитеті" республикалық мемлекеттік мекемесі "Қазақстан Республикасының Мәдениет және ақпарат министрлігінің Этносаралық қатынастарды дамыту комитеті" республикалық мемлекеттік мекемесі деп аталсын.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Қоса беріліп отырған "Қазақстан Республикасының Мәдениет және ақпарат министрлігінің Этносаралық қатынастарды дамыту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3. Қазақстан Республикасының Мәдениет және ақпарат министрлігінің Этносаралық қатынастарды дамыту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7" w:id="5"/>
    <w:p>
      <w:pPr>
        <w:spacing w:after="0"/>
        <w:ind w:left="0"/>
        <w:jc w:val="both"/>
      </w:pPr>
      <w:r>
        <w:rPr>
          <w:rFonts w:ascii="Times New Roman"/>
          <w:b w:val="false"/>
          <w:i w:val="false"/>
          <w:color w:val="000000"/>
          <w:sz w:val="28"/>
        </w:rPr>
        <w:t>
      5. Күші жойылды деп танылсын: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Этносаралық қатынастарды дамыту комитетінің ережесін бекіту туралы" Қазақстан Республикасы Ақпарат және қоғамдық даму министрінің 2020 жылғы 5 мамырдағы № 129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министрінің 2020 жылғы 5 мамырдағы № 129 бұйрығына "Қазақстан Республикасы Ақпарат және қоғамдық даму министрлігінің Этносаралық қатынастарды дамыту комитеті" республикалық мемлекеттік мекемесінің ережесіне өзгерістер мен толықтырулар енгізу туралы" Қазақстан Республикасы Ақпарат және қоғамдық даму министрінің 2022 жылғы 24 наурыздағы № 84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Ақпарат және қоғамдық даму министрінің кейбір бұйрықтарына өзгерістер мен толықтырулар енгізу туралы" Қазақстан Республикасы Ақпарат және қоғамдық даму министрінің 2023 жылғы 3 тамыздағы № 324-НҚ бұйрығымен бекітілген Қазақстан Республикасы Ақпарат және қоғамдық даму министрінің өзгерістер мен толықтырулар енгізілетін кейбір бұйрықтары тізбесінің </w:t>
      </w:r>
      <w:r>
        <w:rPr>
          <w:rFonts w:ascii="Times New Roman"/>
          <w:b w:val="false"/>
          <w:i w:val="false"/>
          <w:color w:val="000000"/>
          <w:sz w:val="28"/>
        </w:rPr>
        <w:t>4-тармағы</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"27" қыркүйектегі</w:t>
            </w:r>
            <w:r>
              <w:br/>
            </w:r>
            <w:r>
              <w:rPr>
                <w:rFonts w:ascii="Times New Roman"/>
                <w:b w:val="false"/>
                <w:i w:val="false"/>
                <w:color w:val="000000"/>
                <w:sz w:val="20"/>
              </w:rPr>
              <w:t>№ 378-НҚ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Мәдениет және ақпарат министрлігінің Этносаралық қатынастарды дамыту комитеті" республикалық мемлекеттік мекемесінің ЕРЕЖЕСІ</w:t>
      </w:r>
    </w:p>
    <w:bookmarkEnd w:id="7"/>
    <w:bookmarkStart w:name="z14" w:id="8"/>
    <w:p>
      <w:pPr>
        <w:spacing w:after="0"/>
        <w:ind w:left="0"/>
        <w:jc w:val="left"/>
      </w:pPr>
      <w:r>
        <w:rPr>
          <w:rFonts w:ascii="Times New Roman"/>
          <w:b/>
          <w:i w:val="false"/>
          <w:color w:val="000000"/>
        </w:rPr>
        <w:t xml:space="preserve"> 1 тарау.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 Мәдениет және ақпарат министрлігінің Этносаралық қатынастарды дамыту комитеті" республикалық мемлекеттік мекемесі (бұдан әрі – Комитет) мемлекеттік этносаралық саясат саласында басшылықты жүзеге асыратын Қазақстан Республикасы Мәдениет және ақпарат министрлігінің (бұдан әрі – Министрлік) ведомствосы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Start w:name="z17" w:id="10"/>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 бар.</w:t>
      </w:r>
    </w:p>
    <w:bookmarkEnd w:id="10"/>
    <w:bookmarkStart w:name="z18" w:id="11"/>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1"/>
    <w:bookmarkStart w:name="z19" w:id="12"/>
    <w:p>
      <w:pPr>
        <w:spacing w:after="0"/>
        <w:ind w:left="0"/>
        <w:jc w:val="both"/>
      </w:pPr>
      <w:r>
        <w:rPr>
          <w:rFonts w:ascii="Times New Roman"/>
          <w:b w:val="false"/>
          <w:i w:val="false"/>
          <w:color w:val="000000"/>
          <w:sz w:val="28"/>
        </w:rPr>
        <w:t>
      5. Қазақстан Республикасының заңнамасына сәйкес уәкілеттік берілген болса, Комитет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немесе оны алмастыратын адамның бұйрықтарымен рәсімделетін шешімдер қабылдайды.</w:t>
      </w:r>
    </w:p>
    <w:bookmarkEnd w:id="13"/>
    <w:bookmarkStart w:name="z21"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15 кіреберіс.</w:t>
      </w:r>
    </w:p>
    <w:bookmarkEnd w:id="15"/>
    <w:bookmarkStart w:name="z23" w:id="16"/>
    <w:p>
      <w:pPr>
        <w:spacing w:after="0"/>
        <w:ind w:left="0"/>
        <w:jc w:val="both"/>
      </w:pPr>
      <w:r>
        <w:rPr>
          <w:rFonts w:ascii="Times New Roman"/>
          <w:b w:val="false"/>
          <w:i w:val="false"/>
          <w:color w:val="000000"/>
          <w:sz w:val="28"/>
        </w:rPr>
        <w:t>
      9. Комитеттің толық атауы – "Қазақстан Республикасы Мәдениет және ақпарат министрлігінің Этносаралық қатынастарды дамыту комитеті" республикалық мемлекеттік мекемесі.</w:t>
      </w:r>
    </w:p>
    <w:bookmarkEnd w:id="16"/>
    <w:bookmarkStart w:name="z24" w:id="17"/>
    <w:p>
      <w:pPr>
        <w:spacing w:after="0"/>
        <w:ind w:left="0"/>
        <w:jc w:val="both"/>
      </w:pPr>
      <w:r>
        <w:rPr>
          <w:rFonts w:ascii="Times New Roman"/>
          <w:b w:val="false"/>
          <w:i w:val="false"/>
          <w:color w:val="000000"/>
          <w:sz w:val="28"/>
        </w:rPr>
        <w:t>
      10. Осы Ереже Комитеттің құрылтайшылық құжаты болып табылады.</w:t>
      </w:r>
    </w:p>
    <w:bookmarkEnd w:id="17"/>
    <w:bookmarkStart w:name="z25" w:id="18"/>
    <w:p>
      <w:pPr>
        <w:spacing w:after="0"/>
        <w:ind w:left="0"/>
        <w:jc w:val="both"/>
      </w:pPr>
      <w:r>
        <w:rPr>
          <w:rFonts w:ascii="Times New Roman"/>
          <w:b w:val="false"/>
          <w:i w:val="false"/>
          <w:color w:val="000000"/>
          <w:sz w:val="28"/>
        </w:rPr>
        <w:t>
      11. Комитеттің қызметін қаржыландыру республикалық бюджет есебінен жүзеге асырылады.</w:t>
      </w:r>
    </w:p>
    <w:bookmarkEnd w:id="18"/>
    <w:bookmarkStart w:name="z26" w:id="19"/>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7" w:id="20"/>
    <w:p>
      <w:pPr>
        <w:spacing w:after="0"/>
        <w:ind w:left="0"/>
        <w:jc w:val="left"/>
      </w:pPr>
      <w:r>
        <w:rPr>
          <w:rFonts w:ascii="Times New Roman"/>
          <w:b/>
          <w:i w:val="false"/>
          <w:color w:val="000000"/>
        </w:rPr>
        <w:t xml:space="preserve"> 2 тарау. Комитет міндеттемелері,құқықтары мен міндеттері</w:t>
      </w:r>
    </w:p>
    <w:bookmarkEnd w:id="20"/>
    <w:bookmarkStart w:name="z28" w:id="21"/>
    <w:p>
      <w:pPr>
        <w:spacing w:after="0"/>
        <w:ind w:left="0"/>
        <w:jc w:val="both"/>
      </w:pPr>
      <w:r>
        <w:rPr>
          <w:rFonts w:ascii="Times New Roman"/>
          <w:b w:val="false"/>
          <w:i w:val="false"/>
          <w:color w:val="000000"/>
          <w:sz w:val="28"/>
        </w:rPr>
        <w:t>
      13. Комитеттің міндеттемелері:</w:t>
      </w:r>
    </w:p>
    <w:bookmarkEnd w:id="21"/>
    <w:bookmarkStart w:name="z29" w:id="22"/>
    <w:p>
      <w:pPr>
        <w:spacing w:after="0"/>
        <w:ind w:left="0"/>
        <w:jc w:val="both"/>
      </w:pPr>
      <w:r>
        <w:rPr>
          <w:rFonts w:ascii="Times New Roman"/>
          <w:b w:val="false"/>
          <w:i w:val="false"/>
          <w:color w:val="000000"/>
          <w:sz w:val="28"/>
        </w:rPr>
        <w:t>
      1) этносаралық қатынастар мемлекеттік саясатты қалыптастыруға және іске асыруға қатысу;</w:t>
      </w:r>
    </w:p>
    <w:bookmarkEnd w:id="22"/>
    <w:bookmarkStart w:name="z30" w:id="23"/>
    <w:p>
      <w:pPr>
        <w:spacing w:after="0"/>
        <w:ind w:left="0"/>
        <w:jc w:val="both"/>
      </w:pPr>
      <w:r>
        <w:rPr>
          <w:rFonts w:ascii="Times New Roman"/>
          <w:b w:val="false"/>
          <w:i w:val="false"/>
          <w:color w:val="000000"/>
          <w:sz w:val="28"/>
        </w:rPr>
        <w:t>
      2) Комитеттің құзыретіне жатқызылған қызмет салаларында салааралық үйлестіруді жүзеге асыру;</w:t>
      </w:r>
    </w:p>
    <w:bookmarkEnd w:id="23"/>
    <w:bookmarkStart w:name="z31" w:id="24"/>
    <w:p>
      <w:pPr>
        <w:spacing w:after="0"/>
        <w:ind w:left="0"/>
        <w:jc w:val="both"/>
      </w:pPr>
      <w:r>
        <w:rPr>
          <w:rFonts w:ascii="Times New Roman"/>
          <w:b w:val="false"/>
          <w:i w:val="false"/>
          <w:color w:val="000000"/>
          <w:sz w:val="28"/>
        </w:rPr>
        <w:t>
      3) Комитетке жүктелген өзге де міндеттер.</w:t>
      </w:r>
    </w:p>
    <w:bookmarkEnd w:id="24"/>
    <w:bookmarkStart w:name="z32" w:id="25"/>
    <w:p>
      <w:pPr>
        <w:spacing w:after="0"/>
        <w:ind w:left="0"/>
        <w:jc w:val="both"/>
      </w:pPr>
      <w:r>
        <w:rPr>
          <w:rFonts w:ascii="Times New Roman"/>
          <w:b w:val="false"/>
          <w:i w:val="false"/>
          <w:color w:val="000000"/>
          <w:sz w:val="28"/>
        </w:rPr>
        <w:t>
      14. Құқықтары мен міндеттері:</w:t>
      </w:r>
    </w:p>
    <w:bookmarkEnd w:id="25"/>
    <w:bookmarkStart w:name="z33" w:id="26"/>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bookmarkEnd w:id="26"/>
    <w:bookmarkStart w:name="z34" w:id="27"/>
    <w:p>
      <w:pPr>
        <w:spacing w:after="0"/>
        <w:ind w:left="0"/>
        <w:jc w:val="both"/>
      </w:pPr>
      <w:r>
        <w:rPr>
          <w:rFonts w:ascii="Times New Roman"/>
          <w:b w:val="false"/>
          <w:i w:val="false"/>
          <w:color w:val="000000"/>
          <w:sz w:val="28"/>
        </w:rPr>
        <w:t>
      2) мемлекеттік органдардан, ұйымдардан, олардың лауазымды адамдарынан қажетті ақпарат пен материалдарды заңнамада белгіленген тәртіппен сұрату және алу;</w:t>
      </w:r>
    </w:p>
    <w:bookmarkEnd w:id="27"/>
    <w:bookmarkStart w:name="z35" w:id="28"/>
    <w:p>
      <w:pPr>
        <w:spacing w:after="0"/>
        <w:ind w:left="0"/>
        <w:jc w:val="both"/>
      </w:pPr>
      <w:r>
        <w:rPr>
          <w:rFonts w:ascii="Times New Roman"/>
          <w:b w:val="false"/>
          <w:i w:val="false"/>
          <w:color w:val="000000"/>
          <w:sz w:val="28"/>
        </w:rPr>
        <w:t>
      3) Қазақстан Республикасының заңнамасын сақтауға міндетті;</w:t>
      </w:r>
    </w:p>
    <w:bookmarkEnd w:id="28"/>
    <w:bookmarkStart w:name="z36" w:id="29"/>
    <w:p>
      <w:pPr>
        <w:spacing w:after="0"/>
        <w:ind w:left="0"/>
        <w:jc w:val="both"/>
      </w:pPr>
      <w:r>
        <w:rPr>
          <w:rFonts w:ascii="Times New Roman"/>
          <w:b w:val="false"/>
          <w:i w:val="false"/>
          <w:color w:val="000000"/>
          <w:sz w:val="28"/>
        </w:rPr>
        <w:t>
      4) Комитет жанынан консультативтік-кеңесші органдар құру;</w:t>
      </w:r>
    </w:p>
    <w:bookmarkEnd w:id="29"/>
    <w:bookmarkStart w:name="z37" w:id="30"/>
    <w:p>
      <w:pPr>
        <w:spacing w:after="0"/>
        <w:ind w:left="0"/>
        <w:jc w:val="both"/>
      </w:pPr>
      <w:r>
        <w:rPr>
          <w:rFonts w:ascii="Times New Roman"/>
          <w:b w:val="false"/>
          <w:i w:val="false"/>
          <w:color w:val="000000"/>
          <w:sz w:val="28"/>
        </w:rPr>
        <w:t>
      5) Комитеттің құзыреті шегінде іс-шараларды ұйымдастыру және өткізу;</w:t>
      </w:r>
    </w:p>
    <w:bookmarkEnd w:id="30"/>
    <w:bookmarkStart w:name="z38" w:id="31"/>
    <w:p>
      <w:pPr>
        <w:spacing w:after="0"/>
        <w:ind w:left="0"/>
        <w:jc w:val="both"/>
      </w:pPr>
      <w:r>
        <w:rPr>
          <w:rFonts w:ascii="Times New Roman"/>
          <w:b w:val="false"/>
          <w:i w:val="false"/>
          <w:color w:val="000000"/>
          <w:sz w:val="28"/>
        </w:rPr>
        <w:t>
      6) азаматтық қоғамды дамытуға үлес қосқан адамдарды мемлекеттік наградаларға ұсыну туралы ұсыныстар енгізуге құқылы;</w:t>
      </w:r>
    </w:p>
    <w:bookmarkEnd w:id="31"/>
    <w:bookmarkStart w:name="z39" w:id="32"/>
    <w:p>
      <w:pPr>
        <w:spacing w:after="0"/>
        <w:ind w:left="0"/>
        <w:jc w:val="both"/>
      </w:pPr>
      <w:r>
        <w:rPr>
          <w:rFonts w:ascii="Times New Roman"/>
          <w:b w:val="false"/>
          <w:i w:val="false"/>
          <w:color w:val="000000"/>
          <w:sz w:val="28"/>
        </w:rPr>
        <w:t>
      7) халықаралық ұйымдар мен лауазымды тұлғаларды қоса алғанда, мемлекеттік органдармен, ұйымдармен өзара іс-қимыл жасауға міндетті;</w:t>
      </w:r>
    </w:p>
    <w:bookmarkEnd w:id="32"/>
    <w:bookmarkStart w:name="z40" w:id="33"/>
    <w:p>
      <w:pPr>
        <w:spacing w:after="0"/>
        <w:ind w:left="0"/>
        <w:jc w:val="both"/>
      </w:pPr>
      <w:r>
        <w:rPr>
          <w:rFonts w:ascii="Times New Roman"/>
          <w:b w:val="false"/>
          <w:i w:val="false"/>
          <w:color w:val="000000"/>
          <w:sz w:val="28"/>
        </w:rPr>
        <w:t>
      8) Комитетке берілген мүлікті басқаруды жүзеге асыруға міндетті;</w:t>
      </w:r>
    </w:p>
    <w:bookmarkEnd w:id="33"/>
    <w:bookmarkStart w:name="z41" w:id="34"/>
    <w:p>
      <w:pPr>
        <w:spacing w:after="0"/>
        <w:ind w:left="0"/>
        <w:jc w:val="both"/>
      </w:pPr>
      <w:r>
        <w:rPr>
          <w:rFonts w:ascii="Times New Roman"/>
          <w:b w:val="false"/>
          <w:i w:val="false"/>
          <w:color w:val="000000"/>
          <w:sz w:val="28"/>
        </w:rPr>
        <w:t>
      9) Қазақстан Республикасының қолданыстағы заңнамасымен қарастырылған өзге де құқықтарды жүзеге асыру.</w:t>
      </w:r>
    </w:p>
    <w:bookmarkEnd w:id="34"/>
    <w:bookmarkStart w:name="z42" w:id="35"/>
    <w:p>
      <w:pPr>
        <w:spacing w:after="0"/>
        <w:ind w:left="0"/>
        <w:jc w:val="both"/>
      </w:pPr>
      <w:r>
        <w:rPr>
          <w:rFonts w:ascii="Times New Roman"/>
          <w:b w:val="false"/>
          <w:i w:val="false"/>
          <w:color w:val="000000"/>
          <w:sz w:val="28"/>
        </w:rPr>
        <w:t>
      15. Функциялары:</w:t>
      </w:r>
    </w:p>
    <w:bookmarkEnd w:id="35"/>
    <w:p>
      <w:pPr>
        <w:spacing w:after="0"/>
        <w:ind w:left="0"/>
        <w:jc w:val="both"/>
      </w:pPr>
      <w:r>
        <w:rPr>
          <w:rFonts w:ascii="Times New Roman"/>
          <w:b w:val="false"/>
          <w:i w:val="false"/>
          <w:color w:val="000000"/>
          <w:sz w:val="28"/>
        </w:rPr>
        <w:t>
      Этносаралық қатынастар мониторингі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республикадағы этносаралық келісімнің ахуалын зерделеу және талдау жүргізу;</w:t>
      </w:r>
    </w:p>
    <w:p>
      <w:pPr>
        <w:spacing w:after="0"/>
        <w:ind w:left="0"/>
        <w:jc w:val="both"/>
      </w:pPr>
      <w:r>
        <w:rPr>
          <w:rFonts w:ascii="Times New Roman"/>
          <w:b w:val="false"/>
          <w:i w:val="false"/>
          <w:color w:val="000000"/>
          <w:sz w:val="28"/>
        </w:rPr>
        <w:t>
      басқарма құзыреті шегінде талдау материалдарын дайындау;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 мәселелері бойынша талдамалық және өзге де зерттеулердің сапалы жүргізілуін қамтамасыз ету және бақылау;</w:t>
      </w:r>
    </w:p>
    <w:p>
      <w:pPr>
        <w:spacing w:after="0"/>
        <w:ind w:left="0"/>
        <w:jc w:val="both"/>
      </w:pPr>
      <w:r>
        <w:rPr>
          <w:rFonts w:ascii="Times New Roman"/>
          <w:b w:val="false"/>
          <w:i w:val="false"/>
          <w:color w:val="000000"/>
          <w:sz w:val="28"/>
        </w:rPr>
        <w:t>
      басқарма құзыреті шеңберінде этносаралық жағдайға мониторинг, талдау және әлеуметтік зерттеулер жүргізуді жетілдіру бойынша ұсыныстар әзірлеу;</w:t>
      </w:r>
    </w:p>
    <w:p>
      <w:pPr>
        <w:spacing w:after="0"/>
        <w:ind w:left="0"/>
        <w:jc w:val="both"/>
      </w:pPr>
      <w:r>
        <w:rPr>
          <w:rFonts w:ascii="Times New Roman"/>
          <w:b w:val="false"/>
          <w:i w:val="false"/>
          <w:color w:val="000000"/>
          <w:sz w:val="28"/>
        </w:rPr>
        <w:t>
      басқарма құзыреті шеңберінде этникалық топтар бөлінісінде статистикалық және өзге де деректерді жинау мен өңдеуді жүзеге асыру;</w:t>
      </w:r>
    </w:p>
    <w:p>
      <w:pPr>
        <w:spacing w:after="0"/>
        <w:ind w:left="0"/>
        <w:jc w:val="both"/>
      </w:pPr>
      <w:r>
        <w:rPr>
          <w:rFonts w:ascii="Times New Roman"/>
          <w:b w:val="false"/>
          <w:i w:val="false"/>
          <w:color w:val="000000"/>
          <w:sz w:val="28"/>
        </w:rPr>
        <w:t>
      демографиялық және этносаралық мәселелерді зерттеу саласындағы әлемдік тәжірибені талдау;</w:t>
      </w:r>
    </w:p>
    <w:p>
      <w:pPr>
        <w:spacing w:after="0"/>
        <w:ind w:left="0"/>
        <w:jc w:val="both"/>
      </w:pPr>
      <w:r>
        <w:rPr>
          <w:rFonts w:ascii="Times New Roman"/>
          <w:b w:val="false"/>
          <w:i w:val="false"/>
          <w:color w:val="000000"/>
          <w:sz w:val="28"/>
        </w:rPr>
        <w:t>
      басқарманың құзыреті шеңберінде ресми көздерден алынған деректерді мониторингілеу, талдау және салыстыру;</w:t>
      </w:r>
    </w:p>
    <w:p>
      <w:pPr>
        <w:spacing w:after="0"/>
        <w:ind w:left="0"/>
        <w:jc w:val="both"/>
      </w:pPr>
      <w:r>
        <w:rPr>
          <w:rFonts w:ascii="Times New Roman"/>
          <w:b w:val="false"/>
          <w:i w:val="false"/>
          <w:color w:val="000000"/>
          <w:sz w:val="28"/>
        </w:rPr>
        <w:t>
      басқарма құзыреті шеңберінде жергілікті атқарушы органдарға талдамалық және әлеуметтік зерттеулер жүргізудің басымдықтарын айқындау және жоспарларын келісу;</w:t>
      </w:r>
    </w:p>
    <w:p>
      <w:pPr>
        <w:spacing w:after="0"/>
        <w:ind w:left="0"/>
        <w:jc w:val="both"/>
      </w:pPr>
      <w:r>
        <w:rPr>
          <w:rFonts w:ascii="Times New Roman"/>
          <w:b w:val="false"/>
          <w:i w:val="false"/>
          <w:color w:val="000000"/>
          <w:sz w:val="28"/>
        </w:rPr>
        <w:t>
      басқарма құзыреті шеңберінде жергілікті атқарушы органдардың этносаралық қатынастар саласында талдамалық және әлеуметтік зерттеулер жүргізу барысына мониторингті қамтамасыз ету;</w:t>
      </w:r>
    </w:p>
    <w:p>
      <w:pPr>
        <w:spacing w:after="0"/>
        <w:ind w:left="0"/>
        <w:jc w:val="both"/>
      </w:pPr>
      <w:r>
        <w:rPr>
          <w:rFonts w:ascii="Times New Roman"/>
          <w:b w:val="false"/>
          <w:i w:val="false"/>
          <w:color w:val="000000"/>
          <w:sz w:val="28"/>
        </w:rPr>
        <w:t xml:space="preserve">
      жергілікті атқарушы органдар ұсынған әлеуметтік есептердегі деректердің сәйкестігіне талдау, верификация және сараптама жүргізу; </w:t>
      </w:r>
    </w:p>
    <w:p>
      <w:pPr>
        <w:spacing w:after="0"/>
        <w:ind w:left="0"/>
        <w:jc w:val="both"/>
      </w:pPr>
      <w:r>
        <w:rPr>
          <w:rFonts w:ascii="Times New Roman"/>
          <w:b w:val="false"/>
          <w:i w:val="false"/>
          <w:color w:val="000000"/>
          <w:sz w:val="28"/>
        </w:rPr>
        <w:t>
      республиканың және оның өңірлерінің этностық топтарының әлеуметтік-экономикалық жағдайы туралы ақпараттық дерекқорды жинақтау, енгізу және жаңарту;</w:t>
      </w:r>
    </w:p>
    <w:p>
      <w:pPr>
        <w:spacing w:after="0"/>
        <w:ind w:left="0"/>
        <w:jc w:val="both"/>
      </w:pPr>
      <w:r>
        <w:rPr>
          <w:rFonts w:ascii="Times New Roman"/>
          <w:b w:val="false"/>
          <w:i w:val="false"/>
          <w:color w:val="000000"/>
          <w:sz w:val="28"/>
        </w:rPr>
        <w:t>
      демографиялық (көші-қон процестерін қоса алғанда) процестерді реттеу тетіктерін одан әрі жетілдіру бойынша, Қазақстандағы әлеуметтік-демографиялық даму мәселелерін шешу бойынша ұсынымдар әзірлеу;</w:t>
      </w:r>
    </w:p>
    <w:p>
      <w:pPr>
        <w:spacing w:after="0"/>
        <w:ind w:left="0"/>
        <w:jc w:val="both"/>
      </w:pPr>
      <w:r>
        <w:rPr>
          <w:rFonts w:ascii="Times New Roman"/>
          <w:b w:val="false"/>
          <w:i w:val="false"/>
          <w:color w:val="000000"/>
          <w:sz w:val="28"/>
        </w:rPr>
        <w:t>
      Комитеттің құзыреті шеңберінде этносаралық қатынастар саласындағы ақпараттық-статистикалық жүйелерді қалыптастыру, сүйемелдеу және жаңарту;</w:t>
      </w:r>
    </w:p>
    <w:p>
      <w:pPr>
        <w:spacing w:after="0"/>
        <w:ind w:left="0"/>
        <w:jc w:val="both"/>
      </w:pPr>
      <w:r>
        <w:rPr>
          <w:rFonts w:ascii="Times New Roman"/>
          <w:b w:val="false"/>
          <w:i w:val="false"/>
          <w:color w:val="000000"/>
          <w:sz w:val="28"/>
        </w:rPr>
        <w:t>
      басқарма құзыреті шеңберінде этносаралық қатынастар саласындағы мемлекеттік саясатты іске асыру бойынша жергілікті атқарушы органдардың тиімділігін талдау;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асыруды жетілдіру бойынша ұсыныстар әзірлеу;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өтініштерді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xml:space="preserve">
      Этносаралық қатынастар саласындағы жобаларды іске асыру жөніндегі басқармасы: </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басқарманың құзыреті шеңберінде нысаналы индикаторларға, көрсеткіштерге қол жеткізу және Мемлекеттік жоспарлау жүйесі құжаттарының іс-шараларын сапалы және уақытылы орындау бойынша жұмысты үйлестіру;</w:t>
      </w:r>
    </w:p>
    <w:p>
      <w:pPr>
        <w:spacing w:after="0"/>
        <w:ind w:left="0"/>
        <w:jc w:val="both"/>
      </w:pPr>
      <w:r>
        <w:rPr>
          <w:rFonts w:ascii="Times New Roman"/>
          <w:b w:val="false"/>
          <w:i w:val="false"/>
          <w:color w:val="000000"/>
          <w:sz w:val="28"/>
        </w:rPr>
        <w:t>
      басқарманың құзыреті шеңберінде Даму жоспары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этносаралық қатынастар саласындағы мемлекеттік саясатты іске асыруды жетілдіру бойынша ұсыныстар әзірлеу;</w:t>
      </w:r>
    </w:p>
    <w:p>
      <w:pPr>
        <w:spacing w:after="0"/>
        <w:ind w:left="0"/>
        <w:jc w:val="both"/>
      </w:pPr>
      <w:r>
        <w:rPr>
          <w:rFonts w:ascii="Times New Roman"/>
          <w:b w:val="false"/>
          <w:i w:val="false"/>
          <w:color w:val="000000"/>
          <w:sz w:val="28"/>
        </w:rPr>
        <w:t>
      әзірленетін стратегиялық құжаттарға талдау материалдарын жинау, мониторингілеу және ұсыну;</w:t>
      </w:r>
    </w:p>
    <w:p>
      <w:pPr>
        <w:spacing w:after="0"/>
        <w:ind w:left="0"/>
        <w:jc w:val="both"/>
      </w:pPr>
      <w:r>
        <w:rPr>
          <w:rFonts w:ascii="Times New Roman"/>
          <w:b w:val="false"/>
          <w:i w:val="false"/>
          <w:color w:val="000000"/>
          <w:sz w:val="28"/>
        </w:rPr>
        <w:t>
      басқарманың жетекшілік ететін мәселелері бойынша жиынтық-талдау қызметін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этносаралық келісім мен бірлікті қамтамасыз етуге бағытталған әлеуметтік және өзге де жобаларды ұйымдастыру және үйлестіру;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комитеттің құзыреті шегінде этносаралық қатынастар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Комитеттің құзыреті шеңберінде этносаралық қатынастар саласындағы ақпараттық-статистикалық жүйелерді қалыптастыру, сүйемелдеу және жаңарту;</w:t>
      </w:r>
    </w:p>
    <w:p>
      <w:pPr>
        <w:spacing w:after="0"/>
        <w:ind w:left="0"/>
        <w:jc w:val="both"/>
      </w:pPr>
      <w:r>
        <w:rPr>
          <w:rFonts w:ascii="Times New Roman"/>
          <w:b w:val="false"/>
          <w:i w:val="false"/>
          <w:color w:val="000000"/>
          <w:sz w:val="28"/>
        </w:rPr>
        <w:t>
      басқарма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Өңірлік жұмыс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 құзіреттілігіне қатысты стратегиялық және бағдарламалық құжаттарды дайындау;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жергілікті атқарушы органдардың этносаралық қатынастар саласындағы мемлекеттік саясатты іске асыру жөніндегі есептерін үйлестіру және талдау;</w:t>
      </w:r>
    </w:p>
    <w:p>
      <w:pPr>
        <w:spacing w:after="0"/>
        <w:ind w:left="0"/>
        <w:jc w:val="both"/>
      </w:pPr>
      <w:r>
        <w:rPr>
          <w:rFonts w:ascii="Times New Roman"/>
          <w:b w:val="false"/>
          <w:i w:val="false"/>
          <w:color w:val="000000"/>
          <w:sz w:val="28"/>
        </w:rPr>
        <w:t>
      басқарма құзыреті шеңберінде этносаралық салада мемлекеттік саясатты іске асыру бойынша жергілікті атқарушы органдардың қызметін мониторингілеу және талдау үшін өңірлерге шығуды ұйымдастыру;</w:t>
      </w:r>
    </w:p>
    <w:p>
      <w:pPr>
        <w:spacing w:after="0"/>
        <w:ind w:left="0"/>
        <w:jc w:val="both"/>
      </w:pPr>
      <w:r>
        <w:rPr>
          <w:rFonts w:ascii="Times New Roman"/>
          <w:b w:val="false"/>
          <w:i w:val="false"/>
          <w:color w:val="000000"/>
          <w:sz w:val="28"/>
        </w:rPr>
        <w:t>
      Комитет құзыреті шеңберінде этносаралық қатынастар саласындағы жергілікті атқарушы органдардың есептерді ұсыну кестесін келісу;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мемлекеттік гранттардың басым бағыттарын қалыптастыруға қатысу және басқару мәселелері бойынша мемлекеттік гранттарды іске асыру нәтижелері туралы оператордың есебін қарау;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басқарманың құзыреті шегінде қоғамдық кеңестің ұсынымдарын қарау;</w:t>
      </w:r>
    </w:p>
    <w:p>
      <w:pPr>
        <w:spacing w:after="0"/>
        <w:ind w:left="0"/>
        <w:jc w:val="both"/>
      </w:pPr>
      <w:r>
        <w:rPr>
          <w:rFonts w:ascii="Times New Roman"/>
          <w:b w:val="false"/>
          <w:i w:val="false"/>
          <w:color w:val="000000"/>
          <w:sz w:val="28"/>
        </w:rPr>
        <w:t>
      Қазақстан Республикасының заңнамасына сәйкес сотқа талап қою;</w:t>
      </w:r>
    </w:p>
    <w:p>
      <w:pPr>
        <w:spacing w:after="0"/>
        <w:ind w:left="0"/>
        <w:jc w:val="both"/>
      </w:pPr>
      <w:r>
        <w:rPr>
          <w:rFonts w:ascii="Times New Roman"/>
          <w:b w:val="false"/>
          <w:i w:val="false"/>
          <w:color w:val="000000"/>
          <w:sz w:val="28"/>
        </w:rPr>
        <w:t>
      этносаралық қатынастар саласында бірлескен іс-шаралар өткізу, облыстардың, республикалық маңызы бар қалалардың және астананың жергілікті атқарушы органдарына консультациялық көмек көрсету;</w:t>
      </w:r>
    </w:p>
    <w:p>
      <w:pPr>
        <w:spacing w:after="0"/>
        <w:ind w:left="0"/>
        <w:jc w:val="both"/>
      </w:pPr>
      <w:r>
        <w:rPr>
          <w:rFonts w:ascii="Times New Roman"/>
          <w:b w:val="false"/>
          <w:i w:val="false"/>
          <w:color w:val="000000"/>
          <w:sz w:val="28"/>
        </w:rPr>
        <w:t>
      өңірлердегі этносаралық ахуалға мониторинг жүргізу;</w:t>
      </w:r>
    </w:p>
    <w:p>
      <w:pPr>
        <w:spacing w:after="0"/>
        <w:ind w:left="0"/>
        <w:jc w:val="both"/>
      </w:pPr>
      <w:r>
        <w:rPr>
          <w:rFonts w:ascii="Times New Roman"/>
          <w:b w:val="false"/>
          <w:i w:val="false"/>
          <w:color w:val="000000"/>
          <w:sz w:val="28"/>
        </w:rPr>
        <w:t>
      басқарманың құзыреті шеңберінде жергілікті атқарушы органдарға құжаттарға (ақпаратқа) талдау жүргізу үшін қажетті сұрау салуларды дайындау;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Қазақстан халқы Ассамблеясымен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Комитеттің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Қазақстан халқы Ассамблеясының қызметін регламенттейтін нормативтік құқықтық актілер мен стратегиялық құжаттарды іске асыру кезінде мемлекеттік органдардың қызметін талдауға қатысу;</w:t>
      </w:r>
    </w:p>
    <w:p>
      <w:pPr>
        <w:spacing w:after="0"/>
        <w:ind w:left="0"/>
        <w:jc w:val="both"/>
      </w:pPr>
      <w:r>
        <w:rPr>
          <w:rFonts w:ascii="Times New Roman"/>
          <w:b w:val="false"/>
          <w:i w:val="false"/>
          <w:color w:val="000000"/>
          <w:sz w:val="28"/>
        </w:rPr>
        <w:t>
      Комитеттің құзыретіне жататын мәселелер бойынша Қазақстан халқы Ассамблеясымен, орталық мемлекеттік, жергілікті атқарушы органдармен және өзге де ұйымдармен өзара іс-қимыл жасау;</w:t>
      </w:r>
    </w:p>
    <w:p>
      <w:pPr>
        <w:spacing w:after="0"/>
        <w:ind w:left="0"/>
        <w:jc w:val="both"/>
      </w:pPr>
      <w:r>
        <w:rPr>
          <w:rFonts w:ascii="Times New Roman"/>
          <w:b w:val="false"/>
          <w:i w:val="false"/>
          <w:color w:val="000000"/>
          <w:sz w:val="28"/>
        </w:rPr>
        <w:t>
      орталық мемлекеттік және жергілікті атқарушы органдар мен ұйымдардың Қазақстан халқы Ассамблеясының 2022-2026 жылдарға арналған даму тұжырымдамасын және оның іс-қимыл жоспарын іске асыру жөніндегі қызметін үйлестіру;</w:t>
      </w:r>
    </w:p>
    <w:p>
      <w:pPr>
        <w:spacing w:after="0"/>
        <w:ind w:left="0"/>
        <w:jc w:val="both"/>
      </w:pPr>
      <w:r>
        <w:rPr>
          <w:rFonts w:ascii="Times New Roman"/>
          <w:b w:val="false"/>
          <w:i w:val="false"/>
          <w:color w:val="000000"/>
          <w:sz w:val="28"/>
        </w:rPr>
        <w:t>
      Қазақстан халқы Ассамблеясы Төрағасының тапсырмаларын уақытылы және сапалы орындау мониторингіне қатысу;</w:t>
      </w:r>
    </w:p>
    <w:p>
      <w:pPr>
        <w:spacing w:after="0"/>
        <w:ind w:left="0"/>
        <w:jc w:val="both"/>
      </w:pPr>
      <w:r>
        <w:rPr>
          <w:rFonts w:ascii="Times New Roman"/>
          <w:b w:val="false"/>
          <w:i w:val="false"/>
          <w:color w:val="000000"/>
          <w:sz w:val="28"/>
        </w:rPr>
        <w:t>
      басқармамен реттелетін салалардағы нормативтік құқықтық актілерге құқықтық мониторинг жүргізу;</w:t>
      </w:r>
    </w:p>
    <w:p>
      <w:pPr>
        <w:spacing w:after="0"/>
        <w:ind w:left="0"/>
        <w:jc w:val="both"/>
      </w:pPr>
      <w:r>
        <w:rPr>
          <w:rFonts w:ascii="Times New Roman"/>
          <w:b w:val="false"/>
          <w:i w:val="false"/>
          <w:color w:val="000000"/>
          <w:sz w:val="28"/>
        </w:rPr>
        <w:t>
      басқарма құзыреті шеңберінде этносаралық қатынастар саласындағы мемлекеттік саясатты іске асыру бойынша жергілікті атқарушы органдардың тиімділігін талдау;</w:t>
      </w:r>
    </w:p>
    <w:p>
      <w:pPr>
        <w:spacing w:after="0"/>
        <w:ind w:left="0"/>
        <w:jc w:val="both"/>
      </w:pPr>
      <w:r>
        <w:rPr>
          <w:rFonts w:ascii="Times New Roman"/>
          <w:b w:val="false"/>
          <w:i w:val="false"/>
          <w:color w:val="000000"/>
          <w:sz w:val="28"/>
        </w:rPr>
        <w:t>
      мемлекеттік гранттардың басым бағыттарын қалыптастыруға қатысу және басқару мәселелері бойынша мемлекеттік гранттарды іске асыру нәтижелері туралы оператордың есебін қарау;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ішкі саяси тұрақтылықты, этносаралық келісімді нығайтуға бағытталған халықаралық, республикалық және өзге де іс-шараларды, акциялар мен конкурстарды өткізу;</w:t>
      </w:r>
    </w:p>
    <w:p>
      <w:pPr>
        <w:spacing w:after="0"/>
        <w:ind w:left="0"/>
        <w:jc w:val="both"/>
      </w:pPr>
      <w:r>
        <w:rPr>
          <w:rFonts w:ascii="Times New Roman"/>
          <w:b w:val="false"/>
          <w:i w:val="false"/>
          <w:color w:val="000000"/>
          <w:sz w:val="28"/>
        </w:rPr>
        <w:t>
      Қазақстан халқы Ассамблеясының қызметін қамтамасыз ету;</w:t>
      </w:r>
    </w:p>
    <w:p>
      <w:pPr>
        <w:spacing w:after="0"/>
        <w:ind w:left="0"/>
        <w:jc w:val="both"/>
      </w:pPr>
      <w:r>
        <w:rPr>
          <w:rFonts w:ascii="Times New Roman"/>
          <w:b w:val="false"/>
          <w:i w:val="false"/>
          <w:color w:val="000000"/>
          <w:sz w:val="28"/>
        </w:rPr>
        <w:t>
      басқарманың құзыреті шегінде қазақстандық этностардың тілдері мен мәдениетін қолдау;</w:t>
      </w:r>
    </w:p>
    <w:p>
      <w:pPr>
        <w:spacing w:after="0"/>
        <w:ind w:left="0"/>
        <w:jc w:val="both"/>
      </w:pPr>
      <w:r>
        <w:rPr>
          <w:rFonts w:ascii="Times New Roman"/>
          <w:b w:val="false"/>
          <w:i w:val="false"/>
          <w:color w:val="000000"/>
          <w:sz w:val="28"/>
        </w:rPr>
        <w:t>
      басқарманың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этносаралық келісім мен толеранттылықты нығайту бойынша жастар ұйымдарымен, Қазақстан халқы Ассамблеясының басқа да қоғамдық құрылымдарымен және өзге де қоғамдық ұйымдармен өзара іс-қимыл мен ынтымақтастықты жүзеге асыру;</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кезделген өзге де функцияларды жзеге асыру;</w:t>
      </w:r>
    </w:p>
    <w:p>
      <w:pPr>
        <w:spacing w:after="0"/>
        <w:ind w:left="0"/>
        <w:jc w:val="both"/>
      </w:pPr>
      <w:r>
        <w:rPr>
          <w:rFonts w:ascii="Times New Roman"/>
          <w:b w:val="false"/>
          <w:i w:val="false"/>
          <w:color w:val="000000"/>
          <w:sz w:val="28"/>
        </w:rPr>
        <w:t>
      Ведомствоаралық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этносаралық қатынастар мәселелері бойынша халықаралық ынтымақтастықты жүзеге асыру;</w:t>
      </w:r>
    </w:p>
    <w:p>
      <w:pPr>
        <w:spacing w:after="0"/>
        <w:ind w:left="0"/>
        <w:jc w:val="both"/>
      </w:pPr>
      <w:r>
        <w:rPr>
          <w:rFonts w:ascii="Times New Roman"/>
          <w:b w:val="false"/>
          <w:i w:val="false"/>
          <w:color w:val="000000"/>
          <w:sz w:val="28"/>
        </w:rPr>
        <w:t>
      Комитеттің құзыреті шеңберінде шетелдік әріптестермен және халықаралық ұйымдармен ынтымақтастықты дамыту;</w:t>
      </w:r>
    </w:p>
    <w:p>
      <w:pPr>
        <w:spacing w:after="0"/>
        <w:ind w:left="0"/>
        <w:jc w:val="both"/>
      </w:pPr>
      <w:r>
        <w:rPr>
          <w:rFonts w:ascii="Times New Roman"/>
          <w:b w:val="false"/>
          <w:i w:val="false"/>
          <w:color w:val="000000"/>
          <w:sz w:val="28"/>
        </w:rPr>
        <w:t>
      Комитеттің құзыретіне жататын мәселелер бойынша Қазақстан Республикасының атынан жасалатын Қазақстан Республикасының халықаралық шарттары бойынша міндеттемелердің орындалуын қамтамасыз ету;</w:t>
      </w:r>
    </w:p>
    <w:p>
      <w:pPr>
        <w:spacing w:after="0"/>
        <w:ind w:left="0"/>
        <w:jc w:val="both"/>
      </w:pPr>
      <w:r>
        <w:rPr>
          <w:rFonts w:ascii="Times New Roman"/>
          <w:b w:val="false"/>
          <w:i w:val="false"/>
          <w:color w:val="000000"/>
          <w:sz w:val="28"/>
        </w:rPr>
        <w:t>
      Комитеттің құзыретіне жататын мәселелер бойынша халықаралық ынтымақтастықты жүзеге асыру, сондай-ақ келісімдерді, меморандумдар мен шарттарды, оның ішінде халықаралық шарттарды әзірлеу және жасасу;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мемлекеттік этносаралық саясат саласында салааралық үйлестіруді жүзеге асыру;</w:t>
      </w:r>
    </w:p>
    <w:p>
      <w:pPr>
        <w:spacing w:after="0"/>
        <w:ind w:left="0"/>
        <w:jc w:val="both"/>
      </w:pPr>
      <w:r>
        <w:rPr>
          <w:rFonts w:ascii="Times New Roman"/>
          <w:b w:val="false"/>
          <w:i w:val="false"/>
          <w:color w:val="000000"/>
          <w:sz w:val="28"/>
        </w:rPr>
        <w:t>
      этносаралық қатынастар мәселелері бойынша ведомствоаралық өзара іс-қимылды үйлестіру;</w:t>
      </w:r>
    </w:p>
    <w:p>
      <w:pPr>
        <w:spacing w:after="0"/>
        <w:ind w:left="0"/>
        <w:jc w:val="both"/>
      </w:pPr>
      <w:r>
        <w:rPr>
          <w:rFonts w:ascii="Times New Roman"/>
          <w:b w:val="false"/>
          <w:i w:val="false"/>
          <w:color w:val="000000"/>
          <w:sz w:val="28"/>
        </w:rPr>
        <w:t>
      мемлекеттік этносаралық саясат саласындағы мемлекеттік әлеуметтік тапсырысты және үкіметтік емес ұйымдарға арналған гранттарды қалыптастыруға және іске асыруға қатысу;</w:t>
      </w:r>
    </w:p>
    <w:p>
      <w:pPr>
        <w:spacing w:after="0"/>
        <w:ind w:left="0"/>
        <w:jc w:val="both"/>
      </w:pPr>
      <w:r>
        <w:rPr>
          <w:rFonts w:ascii="Times New Roman"/>
          <w:b w:val="false"/>
          <w:i w:val="false"/>
          <w:color w:val="000000"/>
          <w:sz w:val="28"/>
        </w:rPr>
        <w:t>
      жетекшілік ететін саладағы мемлекеттік әлеуметтік тапсырыстың, гранттардың іске асырылу мониторингін және нәтижелерін бағалауды жүзеге асыру;</w:t>
      </w:r>
    </w:p>
    <w:p>
      <w:pPr>
        <w:spacing w:after="0"/>
        <w:ind w:left="0"/>
        <w:jc w:val="both"/>
      </w:pPr>
      <w:r>
        <w:rPr>
          <w:rFonts w:ascii="Times New Roman"/>
          <w:b w:val="false"/>
          <w:i w:val="false"/>
          <w:color w:val="000000"/>
          <w:sz w:val="28"/>
        </w:rPr>
        <w:t>
      Комитеттің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өз құзыреті шегінде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Әдістемелік қамтамасыз ету және ақпараттық-түсіндіру жұмысы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орталық мемлекеттік және жергілікті атқарушы органдардың этносаралық қатынастарды дамыту саласындағы қызметін үйлестіру және әдістемелік сүйемелдеуді ұйымдастыру;</w:t>
      </w:r>
    </w:p>
    <w:p>
      <w:pPr>
        <w:spacing w:after="0"/>
        <w:ind w:left="0"/>
        <w:jc w:val="both"/>
      </w:pPr>
      <w:r>
        <w:rPr>
          <w:rFonts w:ascii="Times New Roman"/>
          <w:b w:val="false"/>
          <w:i w:val="false"/>
          <w:color w:val="000000"/>
          <w:sz w:val="28"/>
        </w:rPr>
        <w:t>
      Комитет құзыреті шегінде қоғамдық келісім мен жалпыұлттық бірлікті сақтау және нығайту мәселелері бойынша ақпараттық-түсіндіру жұмысын үйлестіру және ұйымдастыру;</w:t>
      </w:r>
    </w:p>
    <w:p>
      <w:pPr>
        <w:spacing w:after="0"/>
        <w:ind w:left="0"/>
        <w:jc w:val="both"/>
      </w:pPr>
      <w:r>
        <w:rPr>
          <w:rFonts w:ascii="Times New Roman"/>
          <w:b w:val="false"/>
          <w:i w:val="false"/>
          <w:color w:val="000000"/>
          <w:sz w:val="28"/>
        </w:rPr>
        <w:t>
      Комитет реттейтін салаларда нормативтік құқықтық актілердің құқықтық мониторингін жүргізу;</w:t>
      </w:r>
    </w:p>
    <w:p>
      <w:pPr>
        <w:spacing w:after="0"/>
        <w:ind w:left="0"/>
        <w:jc w:val="both"/>
      </w:pPr>
      <w:r>
        <w:rPr>
          <w:rFonts w:ascii="Times New Roman"/>
          <w:b w:val="false"/>
          <w:i w:val="false"/>
          <w:color w:val="000000"/>
          <w:sz w:val="28"/>
        </w:rPr>
        <w:t>
      мәдениетаралық және этносаралық бірлікті нығайту бойынша журналистика саласындағы үздік жұмыстары үшін сыйлық тапсыру;</w:t>
      </w:r>
    </w:p>
    <w:p>
      <w:pPr>
        <w:spacing w:after="0"/>
        <w:ind w:left="0"/>
        <w:jc w:val="both"/>
      </w:pPr>
      <w:r>
        <w:rPr>
          <w:rFonts w:ascii="Times New Roman"/>
          <w:b w:val="false"/>
          <w:i w:val="false"/>
          <w:color w:val="000000"/>
          <w:sz w:val="28"/>
        </w:rPr>
        <w:t>
      Комитеттің құзыретіне жататын мәселелер бойынша Министрліктің Қоғамдық кеңесінің отырыстарына қажетті материалдарды дайындау;</w:t>
      </w:r>
    </w:p>
    <w:p>
      <w:pPr>
        <w:spacing w:after="0"/>
        <w:ind w:left="0"/>
        <w:jc w:val="both"/>
      </w:pPr>
      <w:r>
        <w:rPr>
          <w:rFonts w:ascii="Times New Roman"/>
          <w:b w:val="false"/>
          <w:i w:val="false"/>
          <w:color w:val="000000"/>
          <w:sz w:val="28"/>
        </w:rPr>
        <w:t>
      Министрліктің интернет-ресурсында этносаралық қатынастар саласындағы ақпараттық-анықтамалық материалдарды, оқиғалар іс-шараларын орналастыру;</w:t>
      </w:r>
    </w:p>
    <w:p>
      <w:pPr>
        <w:spacing w:after="0"/>
        <w:ind w:left="0"/>
        <w:jc w:val="both"/>
      </w:pPr>
      <w:r>
        <w:rPr>
          <w:rFonts w:ascii="Times New Roman"/>
          <w:b w:val="false"/>
          <w:i w:val="false"/>
          <w:color w:val="000000"/>
          <w:sz w:val="28"/>
        </w:rPr>
        <w:t>
      Комитеттің құзыретіне жататын ақпаратты ашық деректердің интернет-порталында орналастыру;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Комитет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Комитеттің құзыреті шеңберінде этносаралық қатынастар саласындағы ақпараттық-статистикалық жүйелерді қалыптастыру, сүйемелдеу және жаңарту;</w:t>
      </w:r>
    </w:p>
    <w:p>
      <w:pPr>
        <w:spacing w:after="0"/>
        <w:ind w:left="0"/>
        <w:jc w:val="both"/>
      </w:pPr>
      <w:r>
        <w:rPr>
          <w:rFonts w:ascii="Times New Roman"/>
          <w:b w:val="false"/>
          <w:i w:val="false"/>
          <w:color w:val="000000"/>
          <w:sz w:val="28"/>
        </w:rPr>
        <w:t>
      басқарма құзыреті шеңберінде этносаралық қатынастар саласындағы мемлекеттік саясатты іске асыру бойынша жергілікті атқарушы органдардың тиімділігін талдау;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мемлекеттік гранттардың басым бағыттарын қалыптастыруға қатысу және басқару мәселелері бойынша мемлекеттік гранттарды іске асыру нәтижелері туралы оператордың есебін қарау;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Комитет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этносаралық қатынастар саласын реттейтін Қазақстан Республикасы заңнамасының құқық қолдану практикасына талдау жүргізу;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стратегиялық және бағдарламалық құжаттарды түсіндіру және ілгерілету бойынша ақпараттық іс-шараларды ұйымдастыру және жүзеге асыру;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Комитетте сыбайлас жемқорлыққа қарсы іс-қимылға бағытталған шаралар қабылдау;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Этномәдени бірлестіктермен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адамның және азаматтың құқықтары мен бостандықтарын қозғайтын нормативтік құқықтық актілерді қоспағанда, Министрдің бұйрықтарында оларды бекіту бойынша тікелей құзыреті болған кезде ведомствоның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басқарманың құзыреті шегінде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жүзеге асырушы:</w:t>
      </w:r>
    </w:p>
    <w:p>
      <w:pPr>
        <w:spacing w:after="0"/>
        <w:ind w:left="0"/>
        <w:jc w:val="both"/>
      </w:pPr>
      <w:r>
        <w:rPr>
          <w:rFonts w:ascii="Times New Roman"/>
          <w:b w:val="false"/>
          <w:i w:val="false"/>
          <w:color w:val="000000"/>
          <w:sz w:val="28"/>
        </w:rPr>
        <w:t xml:space="preserve">
      диаспоралардың жұмысын үйлестіру және олармен өзара іс-қимылды жүзеге асыру; </w:t>
      </w:r>
    </w:p>
    <w:p>
      <w:pPr>
        <w:spacing w:after="0"/>
        <w:ind w:left="0"/>
        <w:jc w:val="both"/>
      </w:pPr>
      <w:r>
        <w:rPr>
          <w:rFonts w:ascii="Times New Roman"/>
          <w:b w:val="false"/>
          <w:i w:val="false"/>
          <w:color w:val="000000"/>
          <w:sz w:val="28"/>
        </w:rPr>
        <w:t>
      этномәдени бірлестіктер қызметіне мониторинг жүргізу және талдау жасау;</w:t>
      </w:r>
    </w:p>
    <w:p>
      <w:pPr>
        <w:spacing w:after="0"/>
        <w:ind w:left="0"/>
        <w:jc w:val="both"/>
      </w:pPr>
      <w:r>
        <w:rPr>
          <w:rFonts w:ascii="Times New Roman"/>
          <w:b w:val="false"/>
          <w:i w:val="false"/>
          <w:color w:val="000000"/>
          <w:sz w:val="28"/>
        </w:rPr>
        <w:t>
      этномәдени бірлестіктердің қызметін жетілдіру жөнінде ұсыныстар әзірлеу;</w:t>
      </w:r>
    </w:p>
    <w:p>
      <w:pPr>
        <w:spacing w:after="0"/>
        <w:ind w:left="0"/>
        <w:jc w:val="both"/>
      </w:pPr>
      <w:r>
        <w:rPr>
          <w:rFonts w:ascii="Times New Roman"/>
          <w:b w:val="false"/>
          <w:i w:val="false"/>
          <w:color w:val="000000"/>
          <w:sz w:val="28"/>
        </w:rPr>
        <w:t>
      басқарманың құзыреті шегінде қазақстандық этностардың тілдері мен мәдениетін қолдау;</w:t>
      </w:r>
    </w:p>
    <w:p>
      <w:pPr>
        <w:spacing w:after="0"/>
        <w:ind w:left="0"/>
        <w:jc w:val="both"/>
      </w:pPr>
      <w:r>
        <w:rPr>
          <w:rFonts w:ascii="Times New Roman"/>
          <w:b w:val="false"/>
          <w:i w:val="false"/>
          <w:color w:val="000000"/>
          <w:sz w:val="28"/>
        </w:rPr>
        <w:t>
      этномәдени бірлестіктермен, Қазақстан халқы Ассамблеясының қоғамдық құрылымдарымен және өзге де қоғамдық ұйымдармен этносаралық келісім мен толеранттылықты нығайту бойынша өзара іс-қимыл мен ынтымақтастықты жүзеге асыру;</w:t>
      </w:r>
    </w:p>
    <w:p>
      <w:pPr>
        <w:spacing w:after="0"/>
        <w:ind w:left="0"/>
        <w:jc w:val="both"/>
      </w:pPr>
      <w:r>
        <w:rPr>
          <w:rFonts w:ascii="Times New Roman"/>
          <w:b w:val="false"/>
          <w:i w:val="false"/>
          <w:color w:val="000000"/>
          <w:sz w:val="28"/>
        </w:rPr>
        <w:t>
      Қазақстан халқы Ассамблеясының қоғамдық құрылымдарын дамыту жөніндегі қызметті үйлестіру;</w:t>
      </w:r>
    </w:p>
    <w:p>
      <w:pPr>
        <w:spacing w:after="0"/>
        <w:ind w:left="0"/>
        <w:jc w:val="both"/>
      </w:pPr>
      <w:r>
        <w:rPr>
          <w:rFonts w:ascii="Times New Roman"/>
          <w:b w:val="false"/>
          <w:i w:val="false"/>
          <w:color w:val="000000"/>
          <w:sz w:val="28"/>
        </w:rPr>
        <w:t>
      Қазақстан халқы Ассамблеясының қоғамдық құрылымдарының ағартушылық және өзге де қызметін іске асыруды үйлестіру;</w:t>
      </w:r>
    </w:p>
    <w:p>
      <w:pPr>
        <w:spacing w:after="0"/>
        <w:ind w:left="0"/>
        <w:jc w:val="both"/>
      </w:pPr>
      <w:r>
        <w:rPr>
          <w:rFonts w:ascii="Times New Roman"/>
          <w:b w:val="false"/>
          <w:i w:val="false"/>
          <w:color w:val="000000"/>
          <w:sz w:val="28"/>
        </w:rPr>
        <w:t>
      этносаралық салада медиацияны дамыту бойынша мемлекеттік органдар мен Қазақстан халқы Ассамблеясының өзара іс-қимылын үйлестіру және ұйымдастыру;</w:t>
      </w:r>
    </w:p>
    <w:p>
      <w:pPr>
        <w:spacing w:after="0"/>
        <w:ind w:left="0"/>
        <w:jc w:val="both"/>
      </w:pPr>
      <w:r>
        <w:rPr>
          <w:rFonts w:ascii="Times New Roman"/>
          <w:b w:val="false"/>
          <w:i w:val="false"/>
          <w:color w:val="000000"/>
          <w:sz w:val="28"/>
        </w:rPr>
        <w:t>
      басқарма құзыреті шеңберінде этносаралық қатынастар саласындағы мемлекеттік саясатты іске асыру бойынша жергілікті атқарушы органдардың тиімділігін талдау;</w:t>
      </w:r>
    </w:p>
    <w:p>
      <w:pPr>
        <w:spacing w:after="0"/>
        <w:ind w:left="0"/>
        <w:jc w:val="both"/>
      </w:pPr>
      <w:r>
        <w:rPr>
          <w:rFonts w:ascii="Times New Roman"/>
          <w:b w:val="false"/>
          <w:i w:val="false"/>
          <w:color w:val="000000"/>
          <w:sz w:val="28"/>
        </w:rPr>
        <w:t>
      басқарманың құзыретіне жататын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басқарманың құзыреті шегінде этносаралық қатынастар, қоғамдық келісім мен ұлттық бірлікті қамтамасыз ету саласындағы мемлекеттік саясатты іске асыруға қатысу;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үкіметтік емес ұйымдармен өзара іс-қимыл саласындағы уәкілетті орган айқындайтын тәртіппен халық, оның ішінде жастар арасында этносаралық келісім мен толеранттылықты нығайту мәселелері бойынша мемлекеттік әлеуметтік тапсырысты, стратегиялық әріптестікті іске асыруға арналған мемлекеттік тапсырысты, гранттар мен сыйлықтарды қалыптастыруды, іске асыру мониторингін және нәтижелерін бағалауды жүзеге асыру;</w:t>
      </w:r>
    </w:p>
    <w:p>
      <w:pPr>
        <w:spacing w:after="0"/>
        <w:ind w:left="0"/>
        <w:jc w:val="both"/>
      </w:pPr>
      <w:r>
        <w:rPr>
          <w:rFonts w:ascii="Times New Roman"/>
          <w:b w:val="false"/>
          <w:i w:val="false"/>
          <w:color w:val="000000"/>
          <w:sz w:val="28"/>
        </w:rPr>
        <w:t>
      басқарма құзыреті шеңберінде қоғамдық келісім мен жалпыұлттық бірлікті сақтау және нығайту мәселелері бойынша әдістемелік қамтамасыз ету;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басқарманың құзыретіне жататын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мемлекеттік стратегиялық және бағдарламалық құжаттарды түсіндіру және ілгерілету жөніндегі ақпараттық іс-шараларды ұйымдастыру және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саяси партиялармен, қоғамдық бірлестіктермен, коммерциялық емес ұйымдармен, кәсіптік одақтармен және өзге де ұйымдармен, сараптамалық қоғамның өкілдерімен өзара іс-қимыл жасау;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"Атамекен" Ұлттық кәсіпкерлер палатасына және сарапшылық кеңестерге кәсіпкерлік субъектілерінің мүдделерін қозғайтын консультативтік құжатты немесе тиісті нормативтік құқықтық актінің жобасын ашық нормативтік құқықтық актілердің интернет-порталында орналастыру туралы хабарламаны жіберу, сараптамалық қорытындылар алу;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Комитет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басқарма құзыреті шегінде қоғамдық кеңестің ұсынымдарын қарау;</w:t>
      </w:r>
    </w:p>
    <w:p>
      <w:pPr>
        <w:spacing w:after="0"/>
        <w:ind w:left="0"/>
        <w:jc w:val="both"/>
      </w:pPr>
      <w:r>
        <w:rPr>
          <w:rFonts w:ascii="Times New Roman"/>
          <w:b w:val="false"/>
          <w:i w:val="false"/>
          <w:color w:val="000000"/>
          <w:sz w:val="28"/>
        </w:rPr>
        <w:t>
      соттарға Қазақстан Республикасының заңнамасына сәйкес талап қою;</w:t>
      </w:r>
    </w:p>
    <w:p>
      <w:pPr>
        <w:spacing w:after="0"/>
        <w:ind w:left="0"/>
        <w:jc w:val="both"/>
      </w:pPr>
      <w:r>
        <w:rPr>
          <w:rFonts w:ascii="Times New Roman"/>
          <w:b w:val="false"/>
          <w:i w:val="false"/>
          <w:color w:val="000000"/>
          <w:sz w:val="28"/>
        </w:rPr>
        <w:t>
      басқарма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w:t>
      </w:r>
    </w:p>
    <w:p>
      <w:pPr>
        <w:spacing w:after="0"/>
        <w:ind w:left="0"/>
        <w:jc w:val="both"/>
      </w:pPr>
      <w:r>
        <w:rPr>
          <w:rFonts w:ascii="Times New Roman"/>
          <w:b w:val="false"/>
          <w:i w:val="false"/>
          <w:color w:val="000000"/>
          <w:sz w:val="28"/>
        </w:rPr>
        <w:t xml:space="preserve">
      басқарма құзыреті шеңберінде шетелдік әріптестермен және халықаралық ұйымдармен ынтымақтастықты дамыту; </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басқарманың құзыретіне жататын мәселелер бойынша мемлекеттік органдардың, жеке және заңды тұлғалардың хаттарын, арыздарын және өзге де өтініштерін қарау;</w:t>
      </w:r>
    </w:p>
    <w:p>
      <w:pPr>
        <w:spacing w:after="0"/>
        <w:ind w:left="0"/>
        <w:jc w:val="both"/>
      </w:pPr>
      <w:r>
        <w:rPr>
          <w:rFonts w:ascii="Times New Roman"/>
          <w:b w:val="false"/>
          <w:i w:val="false"/>
          <w:color w:val="000000"/>
          <w:sz w:val="28"/>
        </w:rPr>
        <w:t>
      басқарманың құзыреті шегінде көрсетілген қызметтердің актілерін қарау және келісу;</w:t>
      </w:r>
    </w:p>
    <w:p>
      <w:pPr>
        <w:spacing w:after="0"/>
        <w:ind w:left="0"/>
        <w:jc w:val="both"/>
      </w:pPr>
      <w:r>
        <w:rPr>
          <w:rFonts w:ascii="Times New Roman"/>
          <w:b w:val="false"/>
          <w:i w:val="false"/>
          <w:color w:val="000000"/>
          <w:sz w:val="28"/>
        </w:rPr>
        <w:t>
      басқарманың құзыреті шегінде заңдарды және өзге де нормативтік құқықтық актілерді сақтауды қамтамасыз ету;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bookmarkStart w:name="z43" w:id="36"/>
    <w:p>
      <w:pPr>
        <w:spacing w:after="0"/>
        <w:ind w:left="0"/>
        <w:jc w:val="left"/>
      </w:pPr>
      <w:r>
        <w:rPr>
          <w:rFonts w:ascii="Times New Roman"/>
          <w:b/>
          <w:i w:val="false"/>
          <w:color w:val="000000"/>
        </w:rPr>
        <w:t xml:space="preserve"> 3 тарау. Комитет басшысының оның қызметін ұйымдастыру кезіндегі мәртебесі мен өкілеттіктері</w:t>
      </w:r>
    </w:p>
    <w:bookmarkEnd w:id="36"/>
    <w:bookmarkStart w:name="z44" w:id="37"/>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төраға жүзеге асырады.</w:t>
      </w:r>
    </w:p>
    <w:bookmarkEnd w:id="37"/>
    <w:bookmarkStart w:name="z45" w:id="38"/>
    <w:p>
      <w:pPr>
        <w:spacing w:after="0"/>
        <w:ind w:left="0"/>
        <w:jc w:val="both"/>
      </w:pPr>
      <w:r>
        <w:rPr>
          <w:rFonts w:ascii="Times New Roman"/>
          <w:b w:val="false"/>
          <w:i w:val="false"/>
          <w:color w:val="000000"/>
          <w:sz w:val="28"/>
        </w:rPr>
        <w:t>
      17. Төраға Қазақстан Республикасының заңнамасында белгіленген тәртіппен қызметке тағайындалады және қызметтен босатылады.</w:t>
      </w:r>
    </w:p>
    <w:bookmarkEnd w:id="38"/>
    <w:bookmarkStart w:name="z46" w:id="39"/>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9"/>
    <w:bookmarkStart w:name="z47" w:id="40"/>
    <w:p>
      <w:pPr>
        <w:spacing w:after="0"/>
        <w:ind w:left="0"/>
        <w:jc w:val="both"/>
      </w:pPr>
      <w:r>
        <w:rPr>
          <w:rFonts w:ascii="Times New Roman"/>
          <w:b w:val="false"/>
          <w:i w:val="false"/>
          <w:color w:val="000000"/>
          <w:sz w:val="28"/>
        </w:rPr>
        <w:t>
      19. Комитет төрағасының өкілеттігі:</w:t>
      </w:r>
    </w:p>
    <w:bookmarkEnd w:id="40"/>
    <w:bookmarkStart w:name="z48" w:id="41"/>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bookmarkEnd w:id="41"/>
    <w:bookmarkStart w:name="z49" w:id="42"/>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және жұмыскерлерінің міндеттерін және өкілеттіктерін айқындайды;</w:t>
      </w:r>
    </w:p>
    <w:bookmarkEnd w:id="42"/>
    <w:bookmarkStart w:name="z50" w:id="43"/>
    <w:p>
      <w:pPr>
        <w:spacing w:after="0"/>
        <w:ind w:left="0"/>
        <w:jc w:val="both"/>
      </w:pPr>
      <w:r>
        <w:rPr>
          <w:rFonts w:ascii="Times New Roman"/>
          <w:b w:val="false"/>
          <w:i w:val="false"/>
          <w:color w:val="000000"/>
          <w:sz w:val="28"/>
        </w:rPr>
        <w:t>
      3) өз құзыреті шегінде бұйрықтар шығарады, нұсқаулар береді;</w:t>
      </w:r>
    </w:p>
    <w:bookmarkEnd w:id="43"/>
    <w:bookmarkStart w:name="z51" w:id="44"/>
    <w:p>
      <w:pPr>
        <w:spacing w:after="0"/>
        <w:ind w:left="0"/>
        <w:jc w:val="both"/>
      </w:pPr>
      <w:r>
        <w:rPr>
          <w:rFonts w:ascii="Times New Roman"/>
          <w:b w:val="false"/>
          <w:i w:val="false"/>
          <w:color w:val="000000"/>
          <w:sz w:val="28"/>
        </w:rPr>
        <w:t>
      4) еңбек қатынастары мәселелері жоғары тұрған мемлекеттік органдардың және лауазымды тұлғалардың құзыретіне жатқызылған жұмыскерлерден басқа, Комитет жұмыскерлерін лауазымға тағайындайды және лауазымнан босатады;</w:t>
      </w:r>
    </w:p>
    <w:bookmarkEnd w:id="44"/>
    <w:bookmarkStart w:name="z52" w:id="45"/>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лауазымдық тұлғалардың құзыретіне жатқызылған жұмыскерлерден басқа, Комитет жұмыскерлерінің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тәртіптік жауапкершілікке тарту мәселелерін шешеді;</w:t>
      </w:r>
    </w:p>
    <w:bookmarkEnd w:id="45"/>
    <w:bookmarkStart w:name="z53" w:id="46"/>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заңнамаларға сәйкес Комитеттің мүддесін білдіреді;</w:t>
      </w:r>
    </w:p>
    <w:bookmarkEnd w:id="46"/>
    <w:bookmarkStart w:name="z54" w:id="47"/>
    <w:p>
      <w:pPr>
        <w:spacing w:after="0"/>
        <w:ind w:left="0"/>
        <w:jc w:val="both"/>
      </w:pPr>
      <w:r>
        <w:rPr>
          <w:rFonts w:ascii="Times New Roman"/>
          <w:b w:val="false"/>
          <w:i w:val="false"/>
          <w:color w:val="000000"/>
          <w:sz w:val="28"/>
        </w:rPr>
        <w:t>
      7) Комитеттің құрылымдық бөлімшелерінің ережелерін бекітеді;</w:t>
      </w:r>
    </w:p>
    <w:bookmarkEnd w:id="47"/>
    <w:bookmarkStart w:name="z55" w:id="48"/>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 актілеріне, сондай-ақ жетекшілік ететін салалар шеңберіндегі шарттарға қол қояды;</w:t>
      </w:r>
    </w:p>
    <w:bookmarkEnd w:id="48"/>
    <w:bookmarkStart w:name="z56" w:id="49"/>
    <w:p>
      <w:pPr>
        <w:spacing w:after="0"/>
        <w:ind w:left="0"/>
        <w:jc w:val="both"/>
      </w:pPr>
      <w:r>
        <w:rPr>
          <w:rFonts w:ascii="Times New Roman"/>
          <w:b w:val="false"/>
          <w:i w:val="false"/>
          <w:color w:val="000000"/>
          <w:sz w:val="28"/>
        </w:rPr>
        <w:t>
      9) сыбайлас жемқорлық әрекеттерінің туындауына әкеп соғатын сыбайлас жемқорлық құқық бұзушылықтары немесе әрекеттері белгілі болған кезде, ол туралы Министрліктің басшылығын хабардар етеді;</w:t>
      </w:r>
    </w:p>
    <w:bookmarkEnd w:id="49"/>
    <w:bookmarkStart w:name="z57" w:id="50"/>
    <w:p>
      <w:pPr>
        <w:spacing w:after="0"/>
        <w:ind w:left="0"/>
        <w:jc w:val="both"/>
      </w:pPr>
      <w:r>
        <w:rPr>
          <w:rFonts w:ascii="Times New Roman"/>
          <w:b w:val="false"/>
          <w:i w:val="false"/>
          <w:color w:val="000000"/>
          <w:sz w:val="28"/>
        </w:rPr>
        <w:t>
      10) Комитет қызметкерлерінің мемлекеттік қызметшілердің қызмет этикасы нормаларын сақтауын қамтамасыз етеді;</w:t>
      </w:r>
    </w:p>
    <w:bookmarkEnd w:id="50"/>
    <w:bookmarkStart w:name="z58" w:id="51"/>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bookmarkEnd w:id="51"/>
    <w:bookmarkStart w:name="z59" w:id="52"/>
    <w:p>
      <w:pPr>
        <w:spacing w:after="0"/>
        <w:ind w:left="0"/>
        <w:jc w:val="both"/>
      </w:pPr>
      <w:r>
        <w:rPr>
          <w:rFonts w:ascii="Times New Roman"/>
          <w:b w:val="false"/>
          <w:i w:val="false"/>
          <w:color w:val="000000"/>
          <w:sz w:val="28"/>
        </w:rPr>
        <w:t>
      12) өз құзыретіне жататын басқа да мәселелер бойынша шешімдер қабылдайды.</w:t>
      </w:r>
    </w:p>
    <w:bookmarkEnd w:id="52"/>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адам Қазақстан Республикасының заңнамасына сәйкес жүзеге асырады.</w:t>
      </w:r>
    </w:p>
    <w:bookmarkStart w:name="z60" w:id="53"/>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53"/>
    <w:bookmarkStart w:name="z61" w:id="54"/>
    <w:p>
      <w:pPr>
        <w:spacing w:after="0"/>
        <w:ind w:left="0"/>
        <w:jc w:val="left"/>
      </w:pPr>
      <w:r>
        <w:rPr>
          <w:rFonts w:ascii="Times New Roman"/>
          <w:b/>
          <w:i w:val="false"/>
          <w:color w:val="000000"/>
        </w:rPr>
        <w:t xml:space="preserve"> 4 тарау. Комитеттің мүлкі</w:t>
      </w:r>
    </w:p>
    <w:bookmarkEnd w:id="54"/>
    <w:bookmarkStart w:name="z62" w:id="55"/>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болады.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5"/>
    <w:bookmarkStart w:name="z63" w:id="56"/>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56"/>
    <w:bookmarkStart w:name="z64" w:id="57"/>
    <w:p>
      <w:pPr>
        <w:spacing w:after="0"/>
        <w:ind w:left="0"/>
        <w:jc w:val="both"/>
      </w:pPr>
      <w:r>
        <w:rPr>
          <w:rFonts w:ascii="Times New Roman"/>
          <w:b w:val="false"/>
          <w:i w:val="false"/>
          <w:color w:val="000000"/>
          <w:sz w:val="28"/>
        </w:rPr>
        <w:t>
      23. Егер заңнамада өзгеше көзделмесе,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7"/>
    <w:bookmarkStart w:name="z65" w:id="58"/>
    <w:p>
      <w:pPr>
        <w:spacing w:after="0"/>
        <w:ind w:left="0"/>
        <w:jc w:val="left"/>
      </w:pPr>
      <w:r>
        <w:rPr>
          <w:rFonts w:ascii="Times New Roman"/>
          <w:b/>
          <w:i w:val="false"/>
          <w:color w:val="000000"/>
        </w:rPr>
        <w:t xml:space="preserve"> 5 тарау. Комитетті қайта ұйымдастыру және тарату</w:t>
      </w:r>
    </w:p>
    <w:bookmarkEnd w:id="58"/>
    <w:bookmarkStart w:name="z66" w:id="5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