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d669" w14:textId="163d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гауптвахтасында ұсталатын әскери қызметшiлердi (әкімшілік қамаққа алынған әскери қызметшілерден басқа) гауптвахтадан тыс жерде күзету және алып жүру (айдауылмен алып жүру) қағидаларын бекiту туралы" Қазақстан Республикасы Қорғаныс министрінің 2023 жылғы 20 сәуірдегі № 354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28 қыркүйектегі № 961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 әскери полиция органдарының гауптвахтасында ұсталатын әскери қызметшiлердi (әкімшілік қамаққа алынған әскери қызметшілерден басқа) гауптвахтадан тыс жерде күзету және алып жүру (айдауылмен алып жүру) қағидаларын бекiту туралы" Қазақстан Республикасы Қорғаныс министрінің 2023 жылғы 20 сәуірдегі № 354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мемлекеттік тіркеу тізілімінде № 32352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Қарулы Күштері әскери полиция органдарының гауптвахтасында ұсталатын әскери қызметшiлердi (әкімшілік қамаққа алынған әскери қызметшілерден басқа) гауптвахтадан тыс жерде күзету және алып жүру (айдауылмен алып жүру)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 қол қойылған күнінен бастап бес жұмыс күні ішінде қазақ және орыс тілдерінде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нұсқаулықтың (Қазақстан Республикасының Әділет министрлігінде 2023 жылғы 12 шілдеде № 33059 болып тіркелген) талаптарына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Start w:name="z5" w:id="1"/>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
    <w:bookmarkStart w:name="z6" w:id="2"/>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Қарулы Күштері Әскери полициясы бас басқармасының бастығына жүктелсін.</w:t>
      </w:r>
    </w:p>
    <w:bookmarkEnd w:id="3"/>
    <w:bookmarkStart w:name="z8" w:id="4"/>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 xml:space="preserve">2023 жылғы "28" қыркүйектегі </w:t>
            </w:r>
            <w:r>
              <w:br/>
            </w:r>
            <w:r>
              <w:rPr>
                <w:rFonts w:ascii="Times New Roman"/>
                <w:b w:val="false"/>
                <w:i w:val="false"/>
                <w:color w:val="000000"/>
                <w:sz w:val="20"/>
              </w:rPr>
              <w:t>№ 961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ұсталатын әскери қызметшiлердi</w:t>
            </w:r>
            <w:r>
              <w:br/>
            </w:r>
            <w:r>
              <w:rPr>
                <w:rFonts w:ascii="Times New Roman"/>
                <w:b w:val="false"/>
                <w:i w:val="false"/>
                <w:color w:val="000000"/>
                <w:sz w:val="20"/>
              </w:rPr>
              <w:t>(әкімшілік қамаққа алынған</w:t>
            </w:r>
            <w:r>
              <w:br/>
            </w:r>
            <w:r>
              <w:rPr>
                <w:rFonts w:ascii="Times New Roman"/>
                <w:b w:val="false"/>
                <w:i w:val="false"/>
                <w:color w:val="000000"/>
                <w:sz w:val="20"/>
              </w:rPr>
              <w:t>әскери қызметшілерден басқа)</w:t>
            </w:r>
            <w:r>
              <w:br/>
            </w:r>
            <w:r>
              <w:rPr>
                <w:rFonts w:ascii="Times New Roman"/>
                <w:b w:val="false"/>
                <w:i w:val="false"/>
                <w:color w:val="000000"/>
                <w:sz w:val="20"/>
              </w:rPr>
              <w:t>гауптвахтадан тыс жерде күзету</w:t>
            </w:r>
            <w:r>
              <w:br/>
            </w:r>
            <w:r>
              <w:rPr>
                <w:rFonts w:ascii="Times New Roman"/>
                <w:b w:val="false"/>
                <w:i w:val="false"/>
                <w:color w:val="000000"/>
                <w:sz w:val="20"/>
              </w:rPr>
              <w:t>және алып жүру (айдауылмен</w:t>
            </w:r>
            <w:r>
              <w:br/>
            </w:r>
            <w:r>
              <w:rPr>
                <w:rFonts w:ascii="Times New Roman"/>
                <w:b w:val="false"/>
                <w:i w:val="false"/>
                <w:color w:val="000000"/>
                <w:sz w:val="20"/>
              </w:rPr>
              <w:t>алып жүру)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1" w:id="6"/>
    <w:p>
      <w:pPr>
        <w:spacing w:after="0"/>
        <w:ind w:left="0"/>
        <w:jc w:val="left"/>
      </w:pPr>
      <w:r>
        <w:rPr>
          <w:rFonts w:ascii="Times New Roman"/>
          <w:b/>
          <w:i w:val="false"/>
          <w:color w:val="000000"/>
        </w:rPr>
        <w:t xml:space="preserve"> Жол жүру журналы</w:t>
      </w:r>
    </w:p>
    <w:bookmarkEnd w:id="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Басталды:</w:t>
      </w:r>
      <w:r>
        <w:rPr>
          <w:rFonts w:ascii="Times New Roman"/>
          <w:b w:val="false"/>
          <w:i w:val="false"/>
          <w:color w:val="000000"/>
          <w:sz w:val="28"/>
        </w:rPr>
        <w:t>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Аяқталды:</w:t>
      </w:r>
      <w:r>
        <w:rPr>
          <w:rFonts w:ascii="Times New Roman"/>
          <w:b w:val="false"/>
          <w:i w:val="false"/>
          <w:color w:val="000000"/>
          <w:sz w:val="28"/>
        </w:rPr>
        <w:t>_____________</w:t>
      </w:r>
    </w:p>
    <w:p>
      <w:pPr>
        <w:spacing w:after="0"/>
        <w:ind w:left="0"/>
        <w:jc w:val="both"/>
      </w:pPr>
      <w:r>
        <w:rPr>
          <w:rFonts w:ascii="Times New Roman"/>
          <w:b w:val="false"/>
          <w:i w:val="false"/>
          <w:color w:val="000000"/>
          <w:sz w:val="28"/>
        </w:rPr>
        <w:t xml:space="preserve">
      Жол жүру журналын толтыру мынадай тәртіппен жүргізіледі: </w:t>
      </w:r>
    </w:p>
    <w:p>
      <w:pPr>
        <w:spacing w:after="0"/>
        <w:ind w:left="0"/>
        <w:jc w:val="both"/>
      </w:pPr>
      <w:r>
        <w:rPr>
          <w:rFonts w:ascii="Times New Roman"/>
          <w:b w:val="false"/>
          <w:i w:val="false"/>
          <w:color w:val="000000"/>
          <w:sz w:val="28"/>
        </w:rPr>
        <w:t>
      журналдың екі бетінің қайырылатын жерінде айдауыл бастығы титул мәтінін ресімдейді.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(2-ші және одан кейінгі жұп беттері – қайырылатын жердің сол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w:t>
            </w:r>
            <w:r>
              <w:rPr>
                <w:rFonts w:ascii="Times New Roman"/>
                <w:b/>
                <w:i w:val="false"/>
                <w:color w:val="000000"/>
                <w:sz w:val="20"/>
              </w:rPr>
              <w:t xml:space="preserve">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w:t>
            </w:r>
            <w:r>
              <w:rPr>
                <w:rFonts w:ascii="Times New Roman"/>
                <w:b/>
                <w:i w:val="false"/>
                <w:color w:val="000000"/>
                <w:sz w:val="20"/>
              </w:rPr>
              <w:t xml:space="preserve"> пункті (станция атауы, орган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іс нөмірі, жеке іс бойынша анықтаманы жасаған </w:t>
            </w:r>
            <w:r>
              <w:rPr>
                <w:rFonts w:ascii="Times New Roman"/>
                <w:b/>
                <w:i w:val="false"/>
                <w:color w:val="000000"/>
                <w:sz w:val="20"/>
              </w:rPr>
              <w:t>орган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болса,егер бірнеше болса, барлығын атап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w:t>
            </w:r>
            <w:r>
              <w:rPr>
                <w:rFonts w:ascii="Times New Roman"/>
                <w:b/>
                <w:i w:val="false"/>
                <w:color w:val="000000"/>
                <w:sz w:val="20"/>
              </w:rPr>
              <w:t xml:space="preserve"> мерзімге сотталды және мекеме түрі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w:t>
            </w:r>
            <w:r>
              <w:rPr>
                <w:rFonts w:ascii="Times New Roman"/>
                <w:b/>
                <w:i w:val="false"/>
                <w:color w:val="000000"/>
                <w:sz w:val="20"/>
              </w:rPr>
              <w:t xml:space="preserve"> ҚК-ның қай бабы бойынша сотталды немесе айыпталады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(3-ші және одан </w:t>
      </w:r>
      <w:r>
        <w:rPr>
          <w:rFonts w:ascii="Times New Roman"/>
          <w:b w:val="false"/>
          <w:i/>
          <w:color w:val="000000"/>
          <w:sz w:val="28"/>
        </w:rPr>
        <w:t>кейінгі тақ беттері – қайырылатын жердің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Айдауылмен алып жүру үшін негіз (оларды шығарушы, нөмірі мен күні </w:t>
            </w:r>
            <w:r>
              <w:rPr>
                <w:rFonts w:ascii="Times New Roman"/>
                <w:b/>
                <w:i w:val="false"/>
                <w:color w:val="000000"/>
                <w:sz w:val="20"/>
              </w:rPr>
              <w:t>көрсетілетін нұсқау, наряд, бұйрық, өкім, қаулы)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Қайда</w:t>
            </w:r>
            <w:r>
              <w:rPr>
                <w:rFonts w:ascii="Times New Roman"/>
                <w:b/>
                <w:i w:val="false"/>
                <w:color w:val="000000"/>
                <w:sz w:val="20"/>
              </w:rPr>
              <w:t xml:space="preserve"> және кімнің қарамағына жүреді (қала, </w:t>
            </w:r>
            <w:r>
              <w:rPr>
                <w:rFonts w:ascii="Times New Roman"/>
                <w:b/>
                <w:i w:val="false"/>
                <w:color w:val="000000"/>
                <w:sz w:val="20"/>
              </w:rPr>
              <w:t>станция, орган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Қайда</w:t>
            </w:r>
            <w:r>
              <w:rPr>
                <w:rFonts w:ascii="Times New Roman"/>
                <w:b/>
                <w:i w:val="false"/>
                <w:color w:val="000000"/>
                <w:sz w:val="20"/>
              </w:rPr>
              <w:t xml:space="preserve"> тапсырылуға тиіс </w:t>
            </w:r>
            <w:r>
              <w:rPr>
                <w:rFonts w:ascii="Times New Roman"/>
                <w:b/>
                <w:i w:val="false"/>
                <w:color w:val="000000"/>
                <w:sz w:val="20"/>
              </w:rPr>
              <w:t>(ст</w:t>
            </w:r>
            <w:r>
              <w:rPr>
                <w:rFonts w:ascii="Times New Roman"/>
                <w:b/>
                <w:i w:val="false"/>
                <w:color w:val="000000"/>
                <w:sz w:val="20"/>
              </w:rPr>
              <w:t>анция, орган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Толық/ішінара тінту мен толық тексеруді кім жүргізді (атағы мен тегі, </w:t>
            </w:r>
            <w:r>
              <w:rPr>
                <w:rFonts w:ascii="Times New Roman"/>
                <w:b/>
                <w:i w:val="false"/>
                <w:color w:val="000000"/>
                <w:sz w:val="20"/>
              </w:rPr>
              <w:t>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Тінту кезінде алынған ақша мен тыйым салынған заттар тізбесі, жол </w:t>
            </w:r>
            <w:r>
              <w:rPr>
                <w:rFonts w:ascii="Times New Roman"/>
                <w:b/>
                <w:i w:val="false"/>
                <w:color w:val="000000"/>
                <w:sz w:val="20"/>
              </w:rPr>
              <w:t>жүру кезеңінде ұсталған камера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Айдауылдағы адамдарды және құжат</w:t>
            </w:r>
            <w:r>
              <w:rPr>
                <w:rFonts w:ascii="Times New Roman"/>
                <w:b/>
                <w:i w:val="false"/>
                <w:color w:val="000000"/>
                <w:sz w:val="20"/>
              </w:rPr>
              <w:t xml:space="preserve">тарды қабылдаған </w:t>
            </w:r>
            <w:r>
              <w:rPr>
                <w:rFonts w:ascii="Times New Roman"/>
                <w:b/>
                <w:i w:val="false"/>
                <w:color w:val="000000"/>
                <w:sz w:val="20"/>
              </w:rPr>
              <w:t>айдауыл бастығының немесе әскери полиция органы лауазымды адамының қолхаты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