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641e" w14:textId="a2d6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мүддесінде мемлекеттік қорғаныстық тапсырысты қалыптастырған және мемлекеттік 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іс-қимылы қағидаларын бекіту туралы" Қазақстан Республикасы Қорғаныс министрінің 2022 жылғы 18 тамыздағы № 684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18 желтоқсандағы № 1327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Қорғаныс министрлігінің мүддесінде мемлекеттік қорғаныстық тапсырысты қалыптастырған және мемлекеттік 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іс-қимылы қағидаларын бекіту туралы" Қазақстан Республикасы Қорғаныс министрінің 2022 жылғы 18 тамыздағы № 684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министрлігінің мүддесінде мемлекеттік қорғаныстық тапсырысты қалыптастырған және мемлекеттік сатып алуды жүзеге асырған кезде Қазақстан Республикасының Қорғаныс министрлігі, Бас штабы және Қарулы Күштері құрылымдық бөлімшелерінің өзара іс-қимылы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Жабдықталым органы сатып алынатын тауардың, жұмыстың, көрсетілетін қызметтің техникалық тапсырмасын және (немесе) техникалық ерекшелігін әзірлеу кезінде "Мемлекеттік сатып алу туралы" Қазақстан Республикасының Заңы 21-бабының </w:t>
      </w:r>
      <w:r>
        <w:rPr>
          <w:rFonts w:ascii="Times New Roman"/>
          <w:b w:val="false"/>
          <w:i w:val="false"/>
          <w:color w:val="000000"/>
          <w:sz w:val="28"/>
        </w:rPr>
        <w:t>2-тармағы</w:t>
      </w:r>
      <w:r>
        <w:rPr>
          <w:rFonts w:ascii="Times New Roman"/>
          <w:b w:val="false"/>
          <w:i w:val="false"/>
          <w:color w:val="000000"/>
          <w:sz w:val="28"/>
        </w:rPr>
        <w:t xml:space="preserve"> 2) тармақшасының, 38-бабының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тармақшасының талаптарын, сондай-ақ Қазақстан Республикасы Қаржы министрінің 2023 жылғы 20 маусымдағы № 686 бұйрығымен бекітілген Ерекше тәртіпті қолдана отырып, мемлекеттік сатып алуды жүзеге асыру </w:t>
      </w:r>
      <w:r>
        <w:rPr>
          <w:rFonts w:ascii="Times New Roman"/>
          <w:b w:val="false"/>
          <w:i w:val="false"/>
          <w:color w:val="000000"/>
          <w:sz w:val="28"/>
        </w:rPr>
        <w:t>қағидаларының</w:t>
      </w:r>
      <w:r>
        <w:rPr>
          <w:rFonts w:ascii="Times New Roman"/>
          <w:b w:val="false"/>
          <w:i w:val="false"/>
          <w:color w:val="000000"/>
          <w:sz w:val="28"/>
        </w:rPr>
        <w:t xml:space="preserve">  (бұдан әрі – Ерекше тәртіпті қолдана отырып, мемлекеттік сатып алуды жүзеге асыру қағидалары) (Нормативтік құқықтық актілерді мемлекеттік тіркеу тізілімінде № 187134 болып тіркелген) және Мемлекеттік сатып алуды жүзеге асыру қағидаларының ережелерін ескереді.".</w:t>
      </w:r>
    </w:p>
    <w:bookmarkStart w:name="z9" w:id="1"/>
    <w:p>
      <w:pPr>
        <w:spacing w:after="0"/>
        <w:ind w:left="0"/>
        <w:jc w:val="both"/>
      </w:pPr>
      <w:r>
        <w:rPr>
          <w:rFonts w:ascii="Times New Roman"/>
          <w:b w:val="false"/>
          <w:i w:val="false"/>
          <w:color w:val="000000"/>
          <w:sz w:val="28"/>
        </w:rPr>
        <w:t>
      2. Қазақстан Республикасы Қорғаныс министрлігінің "20015 әскери бөлімі" республикалық мемлекеттік мекемесі Қазақстан Республикасының заңнамасында белгіленген тәртіппен: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осы бұйрықты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Start w:name="z11" w:id="2"/>
    <w:p>
      <w:pPr>
        <w:spacing w:after="0"/>
        <w:ind w:left="0"/>
        <w:jc w:val="both"/>
      </w:pPr>
      <w:r>
        <w:rPr>
          <w:rFonts w:ascii="Times New Roman"/>
          <w:b w:val="false"/>
          <w:i w:val="false"/>
          <w:color w:val="000000"/>
          <w:sz w:val="28"/>
        </w:rPr>
        <w:t>
      2) осы бұйрықты алғаш ресми жарияланғаннан кейін Қазақстан Республикасы Қорғаныс министрлігінің интернет-ресурсында оранластыру;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жіберуді қамтамасыз етсін.</w:t>
      </w:r>
    </w:p>
    <w:bookmarkStart w:name="z13"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
    <w:bookmarkStart w:name="z14" w:id="4"/>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4"/>
    <w:bookmarkStart w:name="z15" w:id="5"/>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