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efb0" w14:textId="c7be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уақытқа арналған Қазақстан Республикасының Қарулы Күштерін ветеринарлық мүлікпен және қызметтік жануарлармен жабдықтау нормаларын бекіту туралы" Қазақстан Республикасы Қорғаныс министрінің 2015 жылғы 5 маусымдағы № 314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28 желтоқсандағы № 1383 бұйрығы</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"Бейбіт уақытқа арналған Қазақстан Республикасының Қарулы Күштерін ветеринарлық мүлікпен және қызметтік жануарлармен жабдықтау заттай нормаларын бекіту туралы" Қазақстан Республикасы Қорғаныс министрінің 2015 жылғы 5 маусымдағы № 314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11645 болып тіркелген, 2015 жылғы 15 шілдеде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Бейбіт уақытқа арналған Қазақстан Республикасының Қарулы Күштерін ветеринарлық мүлікпен және қызметтік жануарлармен жабдықтау </w:t>
      </w:r>
      <w:r>
        <w:rPr>
          <w:rFonts w:ascii="Times New Roman"/>
          <w:b w:val="false"/>
          <w:i w:val="false"/>
          <w:color w:val="000000"/>
          <w:sz w:val="28"/>
        </w:rPr>
        <w:t>нормаларында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"Емдеу-профилактикалық жұмысқа арналған ветеринарлық (дәрі-дәрмектер, антибиотиктер, дәрумендер) және биологиялық (вакциналар, сарысулар, антигендер) препараттармен жабдықтау нормалары" деген </w:t>
      </w:r>
      <w:r>
        <w:rPr>
          <w:rFonts w:ascii="Times New Roman"/>
          <w:b w:val="false"/>
          <w:i w:val="false"/>
          <w:color w:val="000000"/>
          <w:sz w:val="28"/>
        </w:rPr>
        <w:t>1-нормада</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End w:id="4"/>
    <w:bookmarkStart w:name="z5" w:id="5"/>
    <w:p>
      <w:pPr>
        <w:spacing w:after="0"/>
        <w:ind w:left="0"/>
        <w:jc w:val="both"/>
      </w:pPr>
      <w:r>
        <w:rPr>
          <w:rFonts w:ascii="Times New Roman"/>
          <w:b w:val="false"/>
          <w:i w:val="false"/>
          <w:color w:val="000000"/>
          <w:sz w:val="28"/>
        </w:rPr>
        <w:t>
       "Ескертпе:</w:t>
      </w:r>
    </w:p>
    <w:bookmarkEnd w:id="5"/>
    <w:bookmarkStart w:name="z6" w:id="6"/>
    <w:p>
      <w:pPr>
        <w:spacing w:after="0"/>
        <w:ind w:left="0"/>
        <w:jc w:val="both"/>
      </w:pPr>
      <w:r>
        <w:rPr>
          <w:rFonts w:ascii="Times New Roman"/>
          <w:b w:val="false"/>
          <w:i w:val="false"/>
          <w:color w:val="000000"/>
          <w:sz w:val="28"/>
        </w:rPr>
        <w:t>
       Осы Нормаларда көрсетілмеген, Еуразиялық экономикалық одақ ветеринариялық препараттарының мемлекеттік тізілімінде тіркелген, мекеменің жұмысы және практикаға енгізу үшін қажетті өзінің арналуы және қолданылуы бойынша ұқсас басқа бірлікті сатып алуға және бір номенклатуралық бірлікпен ауыстыруға жол беріледі.";</w:t>
      </w:r>
    </w:p>
    <w:bookmarkEnd w:id="6"/>
    <w:bookmarkStart w:name="z7" w:id="7"/>
    <w:p>
      <w:pPr>
        <w:spacing w:after="0"/>
        <w:ind w:left="0"/>
        <w:jc w:val="both"/>
      </w:pPr>
      <w:r>
        <w:rPr>
          <w:rFonts w:ascii="Times New Roman"/>
          <w:b w:val="false"/>
          <w:i w:val="false"/>
          <w:color w:val="000000"/>
          <w:sz w:val="28"/>
        </w:rPr>
        <w:t xml:space="preserve">
       "Зертханалық-диагностикалық жұмыстарға арналған реактивтермен, бояулармен, химиялық заттармен (шығыс материалдары) жабдықтау нормалары" деген </w:t>
      </w:r>
      <w:r>
        <w:rPr>
          <w:rFonts w:ascii="Times New Roman"/>
          <w:b w:val="false"/>
          <w:i w:val="false"/>
          <w:color w:val="000000"/>
          <w:sz w:val="28"/>
        </w:rPr>
        <w:t>2-нормада</w:t>
      </w:r>
      <w:r>
        <w:rPr>
          <w:rFonts w:ascii="Times New Roman"/>
          <w:b w:val="false"/>
          <w:i w:val="false"/>
          <w:color w:val="000000"/>
          <w:sz w:val="28"/>
        </w:rPr>
        <w:t>:</w:t>
      </w:r>
    </w:p>
    <w:bookmarkEnd w:id="7"/>
    <w:bookmarkStart w:name="z8" w:id="8"/>
    <w:p>
      <w:pPr>
        <w:spacing w:after="0"/>
        <w:ind w:left="0"/>
        <w:jc w:val="both"/>
      </w:pPr>
      <w:r>
        <w:rPr>
          <w:rFonts w:ascii="Times New Roman"/>
          <w:b w:val="false"/>
          <w:i w:val="false"/>
          <w:color w:val="000000"/>
          <w:sz w:val="28"/>
        </w:rPr>
        <w:t xml:space="preserve">
       кестенің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нормасының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ветеринариялық-эпизоотиялық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орталық азық-түлік қоймасының (базасының) № 4 зертханасы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9"/>
    <w:p>
      <w:pPr>
        <w:spacing w:after="0"/>
        <w:ind w:left="0"/>
        <w:jc w:val="both"/>
      </w:pPr>
      <w:r>
        <w:rPr>
          <w:rFonts w:ascii="Times New Roman"/>
          <w:b w:val="false"/>
          <w:i w:val="false"/>
          <w:color w:val="000000"/>
          <w:sz w:val="28"/>
        </w:rPr>
        <w:t xml:space="preserve">
       "Емдеу-профилактикалық және зертханалық-диагностикалық жұмыстарға арналған залалсыздандыру, дәрілеу, дератизациялау құралдарымен, таңу және тігу материалдарымен, хирургиялық құралдармен, дәрігерлік заттармен және басқа да мүлікпен жабдықтау нормалары" деген </w:t>
      </w:r>
      <w:r>
        <w:rPr>
          <w:rFonts w:ascii="Times New Roman"/>
          <w:b w:val="false"/>
          <w:i w:val="false"/>
          <w:color w:val="000000"/>
          <w:sz w:val="28"/>
        </w:rPr>
        <w:t>3-нормада</w:t>
      </w:r>
      <w:r>
        <w:rPr>
          <w:rFonts w:ascii="Times New Roman"/>
          <w:b w:val="false"/>
          <w:i w:val="false"/>
          <w:color w:val="000000"/>
          <w:sz w:val="28"/>
        </w:rPr>
        <w:t>:</w:t>
      </w:r>
    </w:p>
    <w:bookmarkEnd w:id="9"/>
    <w:bookmarkStart w:name="z10" w:id="10"/>
    <w:p>
      <w:pPr>
        <w:spacing w:after="0"/>
        <w:ind w:left="0"/>
        <w:jc w:val="both"/>
      </w:pPr>
      <w:r>
        <w:rPr>
          <w:rFonts w:ascii="Times New Roman"/>
          <w:b w:val="false"/>
          <w:i w:val="false"/>
          <w:color w:val="000000"/>
          <w:sz w:val="28"/>
        </w:rPr>
        <w:t xml:space="preserve">
       кестенің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нормасының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ветеринариялық-эпизоотиялық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 6 ветеринариялық лазареті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иттерді өсіруге және дайындауға арналған № 7 ветеринариялық питомник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1"/>
    <w:p>
      <w:pPr>
        <w:spacing w:after="0"/>
        <w:ind w:left="0"/>
        <w:jc w:val="both"/>
      </w:pPr>
      <w:r>
        <w:rPr>
          <w:rFonts w:ascii="Times New Roman"/>
          <w:b w:val="false"/>
          <w:i w:val="false"/>
          <w:color w:val="000000"/>
          <w:sz w:val="28"/>
        </w:rPr>
        <w:t xml:space="preserve">
       "Зертханалық жабдықпен және аспаптармен жабдықтау нормалары" деген </w:t>
      </w:r>
      <w:r>
        <w:rPr>
          <w:rFonts w:ascii="Times New Roman"/>
          <w:b w:val="false"/>
          <w:i w:val="false"/>
          <w:color w:val="000000"/>
          <w:sz w:val="28"/>
        </w:rPr>
        <w:t>4-нормада</w:t>
      </w:r>
      <w:r>
        <w:rPr>
          <w:rFonts w:ascii="Times New Roman"/>
          <w:b w:val="false"/>
          <w:i w:val="false"/>
          <w:color w:val="000000"/>
          <w:sz w:val="28"/>
        </w:rPr>
        <w:t>:</w:t>
      </w:r>
    </w:p>
    <w:bookmarkEnd w:id="11"/>
    <w:bookmarkStart w:name="z12" w:id="12"/>
    <w:p>
      <w:pPr>
        <w:spacing w:after="0"/>
        <w:ind w:left="0"/>
        <w:jc w:val="both"/>
      </w:pPr>
      <w:r>
        <w:rPr>
          <w:rFonts w:ascii="Times New Roman"/>
          <w:b w:val="false"/>
          <w:i w:val="false"/>
          <w:color w:val="000000"/>
          <w:sz w:val="28"/>
        </w:rPr>
        <w:t xml:space="preserve">
       кестенің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нормасының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ветеринариялық-эпизоотиялық орталық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 9 ветеринариялық лазареті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иттерді өсіруге және дайындауға арналған № 10 ветеринариялық питомник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3"/>
    <w:p>
      <w:pPr>
        <w:spacing w:after="0"/>
        <w:ind w:left="0"/>
        <w:jc w:val="both"/>
      </w:pPr>
      <w:r>
        <w:rPr>
          <w:rFonts w:ascii="Times New Roman"/>
          <w:b w:val="false"/>
          <w:i w:val="false"/>
          <w:color w:val="000000"/>
          <w:sz w:val="28"/>
        </w:rPr>
        <w:t xml:space="preserve">
       "Зертханалық-диагностикалық жұмыстарға арналған зертханалық мүлікпен және ыдыспен (шығыс) жабдықтау нормалары" деген </w:t>
      </w:r>
      <w:r>
        <w:rPr>
          <w:rFonts w:ascii="Times New Roman"/>
          <w:b w:val="false"/>
          <w:i w:val="false"/>
          <w:color w:val="000000"/>
          <w:sz w:val="28"/>
        </w:rPr>
        <w:t>5-нормада</w:t>
      </w:r>
      <w:r>
        <w:rPr>
          <w:rFonts w:ascii="Times New Roman"/>
          <w:b w:val="false"/>
          <w:i w:val="false"/>
          <w:color w:val="000000"/>
          <w:sz w:val="28"/>
        </w:rPr>
        <w:t>:</w:t>
      </w:r>
    </w:p>
    <w:bookmarkEnd w:id="13"/>
    <w:bookmarkStart w:name="z14" w:id="14"/>
    <w:p>
      <w:pPr>
        <w:spacing w:after="0"/>
        <w:ind w:left="0"/>
        <w:jc w:val="both"/>
      </w:pPr>
      <w:r>
        <w:rPr>
          <w:rFonts w:ascii="Times New Roman"/>
          <w:b w:val="false"/>
          <w:i w:val="false"/>
          <w:color w:val="000000"/>
          <w:sz w:val="28"/>
        </w:rPr>
        <w:t xml:space="preserve">
       кестенің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нормасының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ветеринариялық-эпизоотиялық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орталық азық-түлік қоймасының (базасының) № 12 зертханасы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12-нормалар</w:t>
      </w:r>
      <w:r>
        <w:rPr>
          <w:rFonts w:ascii="Times New Roman"/>
          <w:b w:val="false"/>
          <w:i w:val="false"/>
          <w:color w:val="000000"/>
          <w:sz w:val="28"/>
        </w:rPr>
        <w:t xml:space="preserve"> мынадай редакцияда жазылсын:</w:t>
      </w:r>
    </w:p>
    <w:bookmarkEnd w:id="15"/>
    <w:bookmarkStart w:name="z16" w:id="16"/>
    <w:p>
      <w:pPr>
        <w:spacing w:after="0"/>
        <w:ind w:left="0"/>
        <w:jc w:val="both"/>
      </w:pPr>
      <w:r>
        <w:rPr>
          <w:rFonts w:ascii="Times New Roman"/>
          <w:b w:val="false"/>
          <w:i w:val="false"/>
          <w:color w:val="000000"/>
          <w:sz w:val="28"/>
        </w:rPr>
        <w:t>
       "11. Қазақстан Республикасы Қарулы Күштерінің бөлімшелерін қызметтік итпен қамтамасыз ету нормалары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(бөлім, бөлімше) атауы және олардың 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нормасының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санаты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Патрульдік-іздеуші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іздеуші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іздеуші (жарылғыш затты іздеу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(пайдалану) мерзімі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бөлімдердің қару-жарақ пен оқ-дәрілер қоймасы: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күзетілетін тұрақты объект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w:t>
            </w:r>
          </w:p>
          <w:p>
            <w:pPr>
              <w:spacing w:after="20"/>
              <w:ind w:left="20"/>
              <w:jc w:val="both"/>
            </w:pPr>
            <w:r>
              <w:rPr>
                <w:rFonts w:ascii="Times New Roman"/>
                <w:b w:val="false"/>
                <w:i w:val="false"/>
                <w:color w:val="000000"/>
                <w:sz w:val="20"/>
              </w:rPr>
              <w:t>
3 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күзетілетін тұрақты объектінің көлік өткізу жөніндегі бақылау-өткізу пункті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w:t>
            </w:r>
          </w:p>
          <w:p>
            <w:pPr>
              <w:spacing w:after="20"/>
              <w:ind w:left="20"/>
              <w:jc w:val="both"/>
            </w:pPr>
            <w:r>
              <w:rPr>
                <w:rFonts w:ascii="Times New Roman"/>
                <w:b w:val="false"/>
                <w:i w:val="false"/>
                <w:color w:val="000000"/>
                <w:sz w:val="20"/>
              </w:rPr>
              <w:t>
3 ай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полиция органы: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w:t>
            </w:r>
          </w:p>
          <w:p>
            <w:pPr>
              <w:spacing w:after="20"/>
              <w:ind w:left="20"/>
              <w:jc w:val="both"/>
            </w:pPr>
            <w:r>
              <w:rPr>
                <w:rFonts w:ascii="Times New Roman"/>
                <w:b w:val="false"/>
                <w:i w:val="false"/>
                <w:color w:val="000000"/>
                <w:sz w:val="20"/>
              </w:rPr>
              <w:t>
3 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w:t>
            </w:r>
          </w:p>
          <w:p>
            <w:pPr>
              <w:spacing w:after="20"/>
              <w:ind w:left="20"/>
              <w:jc w:val="both"/>
            </w:pPr>
            <w:r>
              <w:rPr>
                <w:rFonts w:ascii="Times New Roman"/>
                <w:b w:val="false"/>
                <w:i w:val="false"/>
                <w:color w:val="000000"/>
                <w:sz w:val="20"/>
              </w:rPr>
              <w:t>
3 ай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оқу-жаттығу орталығы (орны), иттерді өсіру және көбейту питомнигі: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Кинологиялық қызмет мамандарын даярлау оқу-жаттығу взводы (тобы)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курсантқа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w:t>
            </w:r>
          </w:p>
          <w:p>
            <w:pPr>
              <w:spacing w:after="20"/>
              <w:ind w:left="20"/>
              <w:jc w:val="both"/>
            </w:pPr>
            <w:r>
              <w:rPr>
                <w:rFonts w:ascii="Times New Roman"/>
                <w:b w:val="false"/>
                <w:i w:val="false"/>
                <w:color w:val="000000"/>
                <w:sz w:val="20"/>
              </w:rPr>
              <w:t>
3 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өсіру және көбейту питомнигі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w:t>
            </w:r>
          </w:p>
          <w:p>
            <w:pPr>
              <w:spacing w:after="20"/>
              <w:ind w:left="20"/>
              <w:jc w:val="both"/>
            </w:pPr>
            <w:r>
              <w:rPr>
                <w:rFonts w:ascii="Times New Roman"/>
                <w:b w:val="false"/>
                <w:i w:val="false"/>
                <w:color w:val="000000"/>
                <w:sz w:val="20"/>
              </w:rPr>
              <w:t>
3 ай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жедел мақсаттағы әскери бөлім (бөлімше):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батальон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w:t>
            </w:r>
          </w:p>
          <w:p>
            <w:pPr>
              <w:spacing w:after="20"/>
              <w:ind w:left="20"/>
              <w:jc w:val="both"/>
            </w:pPr>
            <w:r>
              <w:rPr>
                <w:rFonts w:ascii="Times New Roman"/>
                <w:b w:val="false"/>
                <w:i w:val="false"/>
                <w:color w:val="000000"/>
                <w:sz w:val="20"/>
              </w:rPr>
              <w:t>
3 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бөлімнің (бөлімшенің) жедел әскери резерві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w:t>
            </w:r>
          </w:p>
          <w:p>
            <w:pPr>
              <w:spacing w:after="20"/>
              <w:ind w:left="20"/>
              <w:jc w:val="both"/>
            </w:pPr>
            <w:r>
              <w:rPr>
                <w:rFonts w:ascii="Times New Roman"/>
                <w:b w:val="false"/>
                <w:i w:val="false"/>
                <w:color w:val="000000"/>
                <w:sz w:val="20"/>
              </w:rPr>
              <w:t>
3 ай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арнайы мақсаттағы әскери бөлім (бөлімше):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жасақ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w:t>
            </w:r>
          </w:p>
          <w:p>
            <w:pPr>
              <w:spacing w:after="20"/>
              <w:ind w:left="20"/>
              <w:jc w:val="both"/>
            </w:pPr>
            <w:r>
              <w:rPr>
                <w:rFonts w:ascii="Times New Roman"/>
                <w:b w:val="false"/>
                <w:i w:val="false"/>
                <w:color w:val="000000"/>
                <w:sz w:val="20"/>
              </w:rPr>
              <w:t>
3 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w:t>
            </w:r>
          </w:p>
          <w:p>
            <w:pPr>
              <w:spacing w:after="20"/>
              <w:ind w:left="20"/>
              <w:jc w:val="both"/>
            </w:pPr>
            <w:r>
              <w:rPr>
                <w:rFonts w:ascii="Times New Roman"/>
                <w:b w:val="false"/>
                <w:i w:val="false"/>
                <w:color w:val="000000"/>
                <w:sz w:val="20"/>
              </w:rPr>
              <w:t>
3 ай</w:t>
            </w:r>
          </w:p>
        </w:tc>
      </w:tr>
    </w:tbl>
    <w:bookmarkStart w:name="z17" w:id="17"/>
    <w:p>
      <w:pPr>
        <w:spacing w:after="0"/>
        <w:ind w:left="0"/>
        <w:jc w:val="both"/>
      </w:pPr>
      <w:r>
        <w:rPr>
          <w:rFonts w:ascii="Times New Roman"/>
          <w:b w:val="false"/>
          <w:i w:val="false"/>
          <w:color w:val="000000"/>
          <w:sz w:val="28"/>
        </w:rPr>
        <w:t>
       Ескертпе: жарамсыз қызметтік жануарлар деп танылған есептен шығарылған қызметтік жануарлар (қызметтік ит) осы жануарды күтіп-ұстау үшін қолайлы жағдай жасауға қабілетті жануарларға арналған жерге, кинологиялық ұйымға, әскери полиция органының және әскери бөлімнің кинологтарына немесе заңды тұлғаларға берілуге тиіс.</w:t>
      </w:r>
    </w:p>
    <w:bookmarkEnd w:id="17"/>
    <w:bookmarkStart w:name="z18" w:id="18"/>
    <w:p>
      <w:pPr>
        <w:spacing w:after="0"/>
        <w:ind w:left="0"/>
        <w:jc w:val="both"/>
      </w:pPr>
      <w:r>
        <w:rPr>
          <w:rFonts w:ascii="Times New Roman"/>
          <w:b w:val="false"/>
          <w:i w:val="false"/>
          <w:color w:val="000000"/>
          <w:sz w:val="28"/>
        </w:rPr>
        <w:t>
       12. Қазақстан Республикасы Қарулы Күштерінің ветеринариялық қызметін техникамен және техникалық құралдармен жабдықтау нормалары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эпизоотиялық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Таулы-егерьлік полк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базасындағы жылжымалы ветеринариялық зертхана (ЖВЗ)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базасындағы "Азық-түлік өнім сапасының ветеринариялық-санитариялық сараптамасы" жылжымалы зертханалық кешені (ЖЗК)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базасындағы Комаров дезинфекциялау қондырғысы (КДҚ-1)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 базадағы дезинфекциялау қондырғысы (ЛСД-3М)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9"/>
    <w:p>
      <w:pPr>
        <w:spacing w:after="0"/>
        <w:ind w:left="0"/>
        <w:jc w:val="both"/>
      </w:pPr>
      <w:r>
        <w:rPr>
          <w:rFonts w:ascii="Times New Roman"/>
          <w:b w:val="false"/>
          <w:i w:val="false"/>
          <w:color w:val="000000"/>
          <w:sz w:val="28"/>
        </w:rPr>
        <w:t>
       2. Қазақстан Республикасы Қарулы Күштері Тыл бастығының басқармасы Қазақстан Республикасының заңнамасында белгіленген тәртіппен:</w:t>
      </w:r>
    </w:p>
    <w:bookmarkEnd w:id="19"/>
    <w:bookmarkStart w:name="z20" w:id="20"/>
    <w:p>
      <w:pPr>
        <w:spacing w:after="0"/>
        <w:ind w:left="0"/>
        <w:jc w:val="both"/>
      </w:pPr>
      <w:r>
        <w:rPr>
          <w:rFonts w:ascii="Times New Roman"/>
          <w:b w:val="false"/>
          <w:i w:val="false"/>
          <w:color w:val="000000"/>
          <w:sz w:val="28"/>
        </w:rPr>
        <w:t xml:space="preserve">
       1) Қазақстан Республикасы Әділет министрінің 2023 жылғы 11 шілдедегі № 472 бұйрығымен бекітілген (Нормативтік құқықтық актілерді мемлекеттік тіркеу тізілімінде № 33059 болып тіркелген)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осы бұйрықты қол қойылған күнінен бастап бес жұмыс күні ішінде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0"/>
    <w:bookmarkStart w:name="z21" w:id="21"/>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21"/>
    <w:bookmarkStart w:name="z22" w:id="22"/>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жіберуді қамтамасыз етсін.</w:t>
      </w:r>
    </w:p>
    <w:bookmarkEnd w:id="22"/>
    <w:bookmarkStart w:name="z23" w:id="23"/>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23"/>
    <w:bookmarkStart w:name="z24" w:id="24"/>
    <w:p>
      <w:pPr>
        <w:spacing w:after="0"/>
        <w:ind w:left="0"/>
        <w:jc w:val="both"/>
      </w:pPr>
      <w:r>
        <w:rPr>
          <w:rFonts w:ascii="Times New Roman"/>
          <w:b w:val="false"/>
          <w:i w:val="false"/>
          <w:color w:val="000000"/>
          <w:sz w:val="28"/>
        </w:rPr>
        <w:t>
       5. Осы бұйрық мүдделі лауазымды адамдарға және құрылымдық бөлімшелерге жеткізілсін.</w:t>
      </w:r>
    </w:p>
    <w:bookmarkEnd w:id="24"/>
    <w:bookmarkStart w:name="z25" w:id="25"/>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