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fbd7b" w14:textId="ecfbd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Қосшы қаласы Тайтөбе ауылы аумағында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Ақмола облысы Қосшы қаласы мәслихатының 2023 жылғы 15 қыркүйектегі № 50/10-8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тіркелген) сәйкес, Қосшы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Тайтөбе ауылының аумағында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Қосшы қаласы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Ә.Қуатбеков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қаласының</w:t>
            </w:r>
            <w:r>
              <w:br/>
            </w:r>
            <w:r>
              <w:rPr>
                <w:rFonts w:ascii="Times New Roman"/>
                <w:b w:val="false"/>
                <w:i w:val="false"/>
                <w:color w:val="000000"/>
                <w:sz w:val="20"/>
              </w:rPr>
              <w:t>мәслихатының</w:t>
            </w:r>
            <w:r>
              <w:br/>
            </w:r>
            <w:r>
              <w:rPr>
                <w:rFonts w:ascii="Times New Roman"/>
                <w:b w:val="false"/>
                <w:i w:val="false"/>
                <w:color w:val="000000"/>
                <w:sz w:val="20"/>
              </w:rPr>
              <w:t>2023 жылғы 15 қыркүйектегі</w:t>
            </w:r>
            <w:r>
              <w:br/>
            </w:r>
            <w:r>
              <w:rPr>
                <w:rFonts w:ascii="Times New Roman"/>
                <w:b w:val="false"/>
                <w:i w:val="false"/>
                <w:color w:val="000000"/>
                <w:sz w:val="20"/>
              </w:rPr>
              <w:t>№ 50/10-8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Тайтөбе ауылының жергілікті қоғамдастық жиналысының регламенті</w:t>
      </w:r>
    </w:p>
    <w:bookmarkEnd w:id="3"/>
    <w:bookmarkStart w:name="z6" w:id="4"/>
    <w:p>
      <w:pPr>
        <w:spacing w:after="0"/>
        <w:ind w:left="0"/>
        <w:jc w:val="left"/>
      </w:pPr>
      <w:r>
        <w:rPr>
          <w:rFonts w:ascii="Times New Roman"/>
          <w:b/>
          <w:i w:val="false"/>
          <w:color w:val="000000"/>
        </w:rPr>
        <w:t xml:space="preserve"> 1 тарау. Жалпы ережелер</w:t>
      </w:r>
    </w:p>
    <w:bookmarkEnd w:id="4"/>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өзін-өзі басқару туралы" Заңының (бұдан әрі – Заң) 39-3-бабының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2. Осы Регламентте қолданылатын негізгі ұғымдар:</w:t>
      </w:r>
    </w:p>
    <w:p>
      <w:pPr>
        <w:spacing w:after="0"/>
        <w:ind w:left="0"/>
        <w:jc w:val="both"/>
      </w:pPr>
      <w:r>
        <w:rPr>
          <w:rFonts w:ascii="Times New Roman"/>
          <w:b w:val="false"/>
          <w:i w:val="false"/>
          <w:color w:val="000000"/>
          <w:sz w:val="28"/>
        </w:rPr>
        <w:t>
      1) жергілікті қоғамдастық-шекараларында жергілікті өзін-өзі басқару жүзеге асырылатын, оның органдары құрылатын және жұмыс істейтін Тайтөбе ауылының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xml:space="preserve">
      3) жергілікті маңызы бар мәселелер-реттелуі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өзге де заңнамалық актілеріне сәйкес тиісті әкімшілік-аумақтық бірлік тұрғындарының көпшілігінің құқықтары мен заңды мүдделерін қамтамасыз етумен байланысты ауыл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xml:space="preserve">
      5) жергілікті қоғамдастық жиналысының мүшесі –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p>
      <w:pPr>
        <w:spacing w:after="0"/>
        <w:ind w:left="0"/>
        <w:jc w:val="both"/>
      </w:pPr>
      <w:r>
        <w:rPr>
          <w:rFonts w:ascii="Times New Roman"/>
          <w:b w:val="false"/>
          <w:i w:val="false"/>
          <w:color w:val="000000"/>
          <w:sz w:val="28"/>
        </w:rPr>
        <w:t>
      3. Жиналыс регламентін Қосшы қаласының мәслихаты бекітеді.</w:t>
      </w:r>
    </w:p>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Тайтөбе ауылы халқының жалпы санына байланысты анықталады - 10 мың халық шекті мәннен аспайтын, бұл жиналыстың 5-тен 10-ға дейінгі мүшелерінің санына сәйкес келеді.</w:t>
      </w:r>
    </w:p>
    <w:bookmarkStart w:name="z7" w:id="5"/>
    <w:p>
      <w:pPr>
        <w:spacing w:after="0"/>
        <w:ind w:left="0"/>
        <w:jc w:val="left"/>
      </w:pPr>
      <w:r>
        <w:rPr>
          <w:rFonts w:ascii="Times New Roman"/>
          <w:b/>
          <w:i w:val="false"/>
          <w:color w:val="000000"/>
        </w:rPr>
        <w:t xml:space="preserve"> 2 тарау. Жергілікті қоғамдастық жиналысын шақыруды жүргізу тәртібі</w:t>
      </w:r>
    </w:p>
    <w:bookmarkEnd w:id="5"/>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 бюджетін түзетуді келісу;</w:t>
      </w:r>
    </w:p>
    <w:p>
      <w:pPr>
        <w:spacing w:after="0"/>
        <w:ind w:left="0"/>
        <w:jc w:val="both"/>
      </w:pPr>
      <w:r>
        <w:rPr>
          <w:rFonts w:ascii="Times New Roman"/>
          <w:b w:val="false"/>
          <w:i w:val="false"/>
          <w:color w:val="000000"/>
          <w:sz w:val="28"/>
        </w:rPr>
        <w:t>
      ауылдың коммуналдық меншігін (жергілікті өзін-өзі басқарудың коммуналдық меншігін) басқару жөніндегі ауыл аппаратының шешімдерін келісу;</w:t>
      </w:r>
    </w:p>
    <w:p>
      <w:pPr>
        <w:spacing w:after="0"/>
        <w:ind w:left="0"/>
        <w:jc w:val="both"/>
      </w:pPr>
      <w:r>
        <w:rPr>
          <w:rFonts w:ascii="Times New Roman"/>
          <w:b w:val="false"/>
          <w:i w:val="false"/>
          <w:color w:val="000000"/>
          <w:sz w:val="28"/>
        </w:rPr>
        <w:t>
      ауыл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ауылдың коммуналдық мүлкін иеліктен шығаруды келісу;</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ауыл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жергіліті қоғамдастықтың басқа да ағымдағы мәселелерін талқылау.</w:t>
      </w:r>
    </w:p>
    <w:p>
      <w:pPr>
        <w:spacing w:after="0"/>
        <w:ind w:left="0"/>
        <w:jc w:val="both"/>
      </w:pPr>
      <w:r>
        <w:rPr>
          <w:rFonts w:ascii="Times New Roman"/>
          <w:b w:val="false"/>
          <w:i w:val="false"/>
          <w:color w:val="000000"/>
          <w:sz w:val="28"/>
        </w:rPr>
        <w:t>
      5. Жиналысты ауыл әкімі дербес не жиналыс мүшелерінің кемінде он пайызының бастамасы бойынша, бірақ тоқсанына кемінде бір рет шақырылады және өткізіледі.</w:t>
      </w:r>
    </w:p>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p>
      <w:pPr>
        <w:spacing w:after="0"/>
        <w:ind w:left="0"/>
        <w:jc w:val="both"/>
      </w:pPr>
      <w:r>
        <w:rPr>
          <w:rFonts w:ascii="Times New Roman"/>
          <w:b w:val="false"/>
          <w:i w:val="false"/>
          <w:color w:val="000000"/>
          <w:sz w:val="28"/>
        </w:rPr>
        <w:t>
      9. Жиналыстың күн тәртібін ауыл әкімінің аппараты жиналыс мүшелері, тиісті аумақтың әкімі енгізген ұсыныстар негізінде қалыптастырады.</w:t>
      </w:r>
    </w:p>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p>
      <w:pPr>
        <w:spacing w:after="0"/>
        <w:ind w:left="0"/>
        <w:jc w:val="both"/>
      </w:pPr>
      <w:r>
        <w:rPr>
          <w:rFonts w:ascii="Times New Roman"/>
          <w:b w:val="false"/>
          <w:i w:val="false"/>
          <w:color w:val="000000"/>
          <w:sz w:val="28"/>
        </w:rPr>
        <w:t>
      10. Жиналысты қала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Қосшы қаласының мәслихатының депутаттары, бұқаралық ақпарат құралдарының және қоғамдық бірлестіктердің өкілдері қатыса алады.</w:t>
      </w:r>
    </w:p>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8" w:id="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6"/>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 әкіміне беріледі.</w:t>
      </w:r>
    </w:p>
    <w:p>
      <w:pPr>
        <w:spacing w:after="0"/>
        <w:ind w:left="0"/>
        <w:jc w:val="both"/>
      </w:pPr>
      <w:r>
        <w:rPr>
          <w:rFonts w:ascii="Times New Roman"/>
          <w:b w:val="false"/>
          <w:i w:val="false"/>
          <w:color w:val="000000"/>
          <w:sz w:val="28"/>
        </w:rPr>
        <w:t>
      Ауыл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Қосшы қаласының мәслихатының қарауына беріледі.</w:t>
      </w:r>
    </w:p>
    <w:p>
      <w:pPr>
        <w:spacing w:after="0"/>
        <w:ind w:left="0"/>
        <w:jc w:val="both"/>
      </w:pPr>
      <w:r>
        <w:rPr>
          <w:rFonts w:ascii="Times New Roman"/>
          <w:b w:val="false"/>
          <w:i w:val="false"/>
          <w:color w:val="000000"/>
          <w:sz w:val="28"/>
        </w:rPr>
        <w:t>
      13. Жиналыс қабылдаған шешімдерді ауыл әкімі қарайды және ауыл әкімінің аппараты бес жұмыс күнінен аспайтын мерзімде жиналыс мүшелеріне жеткізеді.</w:t>
      </w:r>
    </w:p>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жолымен шешіледі.</w:t>
      </w:r>
    </w:p>
    <w:p>
      <w:pPr>
        <w:spacing w:after="0"/>
        <w:ind w:left="0"/>
        <w:jc w:val="both"/>
      </w:pPr>
      <w:r>
        <w:rPr>
          <w:rFonts w:ascii="Times New Roman"/>
          <w:b w:val="false"/>
          <w:i w:val="false"/>
          <w:color w:val="000000"/>
          <w:sz w:val="28"/>
        </w:rPr>
        <w:t>
      Ауыл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 әкімі екі жұмыс күні ішінде жоғары тұрған әкімнің және қалалық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Бес жұмыс күні ішінде Заңның 11-бабында көзделген тәртіппен қалалық мәслихатының таяудағы отырысында алдын ала талқылаудан және оның шешімінен кейін жоғары тұрған әкім шешім қабылдайды.</w:t>
      </w:r>
    </w:p>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өз өкілеттіктері шегінде жиналысты шақыруда қабылданған және ауыл әкімі мақұлдаған шешімдердің орындалуын қамтамасыз етеді.</w:t>
      </w:r>
    </w:p>
    <w:p>
      <w:pPr>
        <w:spacing w:after="0"/>
        <w:ind w:left="0"/>
        <w:jc w:val="both"/>
      </w:pPr>
      <w:r>
        <w:rPr>
          <w:rFonts w:ascii="Times New Roman"/>
          <w:b w:val="false"/>
          <w:i w:val="false"/>
          <w:color w:val="000000"/>
          <w:sz w:val="28"/>
        </w:rPr>
        <w:t>
      16. Жиналысты шақыруда қабылданған шешімдерді ауыл әкімінің аппараты бұқаралық ақпарат құралдары арқылы немесе өзге де тәсілдермен таратады.</w:t>
      </w:r>
    </w:p>
    <w:bookmarkStart w:name="z9" w:id="7"/>
    <w:p>
      <w:pPr>
        <w:spacing w:after="0"/>
        <w:ind w:left="0"/>
        <w:jc w:val="left"/>
      </w:pPr>
      <w:r>
        <w:rPr>
          <w:rFonts w:ascii="Times New Roman"/>
          <w:b/>
          <w:i w:val="false"/>
          <w:color w:val="000000"/>
        </w:rPr>
        <w:t xml:space="preserve"> 4-тарау. Жергілікті қоғамдастық жиналысының шешімдерінің орындалуын бақылау</w:t>
      </w:r>
    </w:p>
    <w:bookmarkEnd w:id="7"/>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қала әкіміне немесе жиналыстың шешімін орындауға жауапты лауазымды адамның жоғары тұрған басшыларына жолдайды.</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қала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