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0a36" w14:textId="30c0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2022 жылғы 23 желтоқсандағы № С-25/2 "2023-2025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2023 жылғы 24 қарашадағы № С-8/2 шешімі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"2023-2025 жылдарға арналған қалалық бюджеті туралы" 2022 жылғы 23 желтоқсандағы № С-25/2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қалалық бюджеті тиісінше осы шешімнің 1, 2 және 3–қосымшаларға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59 621 824,6 мың теңге, соның ішінде:</w:t>
      </w:r>
    </w:p>
    <w:p>
      <w:pPr>
        <w:spacing w:after="0"/>
        <w:ind w:left="0"/>
        <w:jc w:val="both"/>
      </w:pPr>
      <w:r>
        <w:rPr>
          <w:rFonts w:ascii="Times New Roman"/>
          <w:b w:val="false"/>
          <w:i w:val="false"/>
          <w:color w:val="000000"/>
          <w:sz w:val="28"/>
        </w:rPr>
        <w:t>
      салықтық түсімдер – 44 064 624,6 мың теңге;</w:t>
      </w:r>
    </w:p>
    <w:p>
      <w:pPr>
        <w:spacing w:after="0"/>
        <w:ind w:left="0"/>
        <w:jc w:val="both"/>
      </w:pPr>
      <w:r>
        <w:rPr>
          <w:rFonts w:ascii="Times New Roman"/>
          <w:b w:val="false"/>
          <w:i w:val="false"/>
          <w:color w:val="000000"/>
          <w:sz w:val="28"/>
        </w:rPr>
        <w:t>
      салықтық емес түсімдер – 288 288,4 мың теңге;</w:t>
      </w:r>
    </w:p>
    <w:p>
      <w:pPr>
        <w:spacing w:after="0"/>
        <w:ind w:left="0"/>
        <w:jc w:val="both"/>
      </w:pPr>
      <w:r>
        <w:rPr>
          <w:rFonts w:ascii="Times New Roman"/>
          <w:b w:val="false"/>
          <w:i w:val="false"/>
          <w:color w:val="000000"/>
          <w:sz w:val="28"/>
        </w:rPr>
        <w:t>
      негізгі капиталды сатудан түсетін түсімдер – 1 899 541,0 мың теңге;</w:t>
      </w:r>
    </w:p>
    <w:p>
      <w:pPr>
        <w:spacing w:after="0"/>
        <w:ind w:left="0"/>
        <w:jc w:val="both"/>
      </w:pPr>
      <w:r>
        <w:rPr>
          <w:rFonts w:ascii="Times New Roman"/>
          <w:b w:val="false"/>
          <w:i w:val="false"/>
          <w:color w:val="000000"/>
          <w:sz w:val="28"/>
        </w:rPr>
        <w:t>
      трансферттер түсімі – 13 369 370,6 мың теңге;</w:t>
      </w:r>
    </w:p>
    <w:p>
      <w:pPr>
        <w:spacing w:after="0"/>
        <w:ind w:left="0"/>
        <w:jc w:val="both"/>
      </w:pPr>
      <w:r>
        <w:rPr>
          <w:rFonts w:ascii="Times New Roman"/>
          <w:b w:val="false"/>
          <w:i w:val="false"/>
          <w:color w:val="000000"/>
          <w:sz w:val="28"/>
        </w:rPr>
        <w:t>
      2) шығындар – 66 340 309,6 мың теңге;</w:t>
      </w:r>
    </w:p>
    <w:p>
      <w:pPr>
        <w:spacing w:after="0"/>
        <w:ind w:left="0"/>
        <w:jc w:val="both"/>
      </w:pPr>
      <w:r>
        <w:rPr>
          <w:rFonts w:ascii="Times New Roman"/>
          <w:b w:val="false"/>
          <w:i w:val="false"/>
          <w:color w:val="000000"/>
          <w:sz w:val="28"/>
        </w:rPr>
        <w:t>
      3) таза бюджеттік кредиттеу – - 144 655,0 мың теңге, соның ішінде:</w:t>
      </w:r>
    </w:p>
    <w:p>
      <w:pPr>
        <w:spacing w:after="0"/>
        <w:ind w:left="0"/>
        <w:jc w:val="both"/>
      </w:pPr>
      <w:r>
        <w:rPr>
          <w:rFonts w:ascii="Times New Roman"/>
          <w:b w:val="false"/>
          <w:i w:val="false"/>
          <w:color w:val="000000"/>
          <w:sz w:val="28"/>
        </w:rPr>
        <w:t>
      бюджеттік кредиттер – 72 450,0 мың теңге;</w:t>
      </w:r>
    </w:p>
    <w:p>
      <w:pPr>
        <w:spacing w:after="0"/>
        <w:ind w:left="0"/>
        <w:jc w:val="both"/>
      </w:pPr>
      <w:r>
        <w:rPr>
          <w:rFonts w:ascii="Times New Roman"/>
          <w:b w:val="false"/>
          <w:i w:val="false"/>
          <w:color w:val="000000"/>
          <w:sz w:val="28"/>
        </w:rPr>
        <w:t>
      бюджеттік кредиттерді өтеу – 217 108,9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- 6 573 826,1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6 573 826,1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Қалалық бюджет шығындарында қарастырылғаны ескерілсін:</w:t>
      </w:r>
    </w:p>
    <w:p>
      <w:pPr>
        <w:spacing w:after="0"/>
        <w:ind w:left="0"/>
        <w:jc w:val="both"/>
      </w:pPr>
      <w:r>
        <w:rPr>
          <w:rFonts w:ascii="Times New Roman"/>
          <w:b w:val="false"/>
          <w:i w:val="false"/>
          <w:color w:val="000000"/>
          <w:sz w:val="28"/>
        </w:rPr>
        <w:t>
      1) 134 114,3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11 902,7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35 211,1 мың теңге сомасында;</w:t>
      </w:r>
    </w:p>
    <w:p>
      <w:pPr>
        <w:spacing w:after="0"/>
        <w:ind w:left="0"/>
        <w:jc w:val="both"/>
      </w:pPr>
      <w:r>
        <w:rPr>
          <w:rFonts w:ascii="Times New Roman"/>
          <w:b w:val="false"/>
          <w:i w:val="false"/>
          <w:color w:val="000000"/>
          <w:sz w:val="28"/>
        </w:rPr>
        <w:t>
      елді мекендердегі көшелерді жарықтандыруға 10 350,0 мың теңге сомасында;</w:t>
      </w:r>
    </w:p>
    <w:p>
      <w:pPr>
        <w:spacing w:after="0"/>
        <w:ind w:left="0"/>
        <w:jc w:val="both"/>
      </w:pPr>
      <w:r>
        <w:rPr>
          <w:rFonts w:ascii="Times New Roman"/>
          <w:b w:val="false"/>
          <w:i w:val="false"/>
          <w:color w:val="000000"/>
          <w:sz w:val="28"/>
        </w:rPr>
        <w:t>
      абаттандыру мен көгалдандыруға 1 577,8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75 072,7 мың теңге сомасында;</w:t>
      </w:r>
    </w:p>
    <w:p>
      <w:pPr>
        <w:spacing w:after="0"/>
        <w:ind w:left="0"/>
        <w:jc w:val="both"/>
      </w:pPr>
      <w:r>
        <w:rPr>
          <w:rFonts w:ascii="Times New Roman"/>
          <w:b w:val="false"/>
          <w:i w:val="false"/>
          <w:color w:val="000000"/>
          <w:sz w:val="28"/>
        </w:rPr>
        <w:t>
      2) 32 677,3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7 284,5 мың теңге сомасында;</w:t>
      </w:r>
    </w:p>
    <w:p>
      <w:pPr>
        <w:spacing w:after="0"/>
        <w:ind w:left="0"/>
        <w:jc w:val="both"/>
      </w:pPr>
      <w:r>
        <w:rPr>
          <w:rFonts w:ascii="Times New Roman"/>
          <w:b w:val="false"/>
          <w:i w:val="false"/>
          <w:color w:val="000000"/>
          <w:sz w:val="28"/>
        </w:rPr>
        <w:t>
      елді мекендердің санитариясын қамтамасыз етуге 8 971,2 мың теңге сомасында;</w:t>
      </w:r>
    </w:p>
    <w:p>
      <w:pPr>
        <w:spacing w:after="0"/>
        <w:ind w:left="0"/>
        <w:jc w:val="both"/>
      </w:pPr>
      <w:r>
        <w:rPr>
          <w:rFonts w:ascii="Times New Roman"/>
          <w:b w:val="false"/>
          <w:i w:val="false"/>
          <w:color w:val="000000"/>
          <w:sz w:val="28"/>
        </w:rPr>
        <w:t>
      абаттандыру мен көгалдандыруға 10 922,0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5 499,6 мың теңге сомасында;</w:t>
      </w:r>
    </w:p>
    <w:p>
      <w:pPr>
        <w:spacing w:after="0"/>
        <w:ind w:left="0"/>
        <w:jc w:val="both"/>
      </w:pPr>
      <w:r>
        <w:rPr>
          <w:rFonts w:ascii="Times New Roman"/>
          <w:b w:val="false"/>
          <w:i w:val="false"/>
          <w:color w:val="000000"/>
          <w:sz w:val="28"/>
        </w:rPr>
        <w:t>
      3) 671 379,0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574 827,0 мың теңге сомасында;</w:t>
      </w:r>
    </w:p>
    <w:p>
      <w:pPr>
        <w:spacing w:after="0"/>
        <w:ind w:left="0"/>
        <w:jc w:val="both"/>
      </w:pPr>
      <w:r>
        <w:rPr>
          <w:rFonts w:ascii="Times New Roman"/>
          <w:b w:val="false"/>
          <w:i w:val="false"/>
          <w:color w:val="000000"/>
          <w:sz w:val="28"/>
        </w:rPr>
        <w:t>
      Станционный кентіне 96 552,0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қалалық бюджет шығындарында 48 324,9 мың теңге сомасында мамандарды әлеуметтік қолдау шараларын іске асыру үшін, 1 127 211,0 мың теңге сомасында тұрғын үйдің құрылысына, 168 784,0 мың теңге сомасында жылу, сумен жабдықтау және су бұру жүйелерінің жаңартуына және құрылысына 2010, 2011, 2012, 2013, 2014, 2015, 2016, 2017, 2018, 2019, 2020, 2021 және 2022 жылдары бөлінген бюджеттік кредиттер бойынша негізгі қарызды өтеуді ескерілсін, сонымен қатар, республикалық бюджеттен мамандарды әлеуметтік қолдау шараларын іске асыру үшін берілетін бюджеттік кредиттерді мерзімінен бұрын өтеу 54 584,4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2023 жылға арналған қалалық бюджет шығындарында 462 328,0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60,5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50,0 мың теңге сомасында тұрғын үйлердің құрылысына;</w:t>
      </w:r>
    </w:p>
    <w:p>
      <w:pPr>
        <w:spacing w:after="0"/>
        <w:ind w:left="0"/>
        <w:jc w:val="both"/>
      </w:pPr>
      <w:r>
        <w:rPr>
          <w:rFonts w:ascii="Times New Roman"/>
          <w:b w:val="false"/>
          <w:i w:val="false"/>
          <w:color w:val="000000"/>
          <w:sz w:val="28"/>
        </w:rPr>
        <w:t>
      224,0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387 666,0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74 327,5 мың теңге сомасында ішкі қарыздар есебінен несиелік тұрғын үй құрылысына.";</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С-8/2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2023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59621824,6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13 365 404,9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1 490 599,2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5 119 314,3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1 449 990,7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15 698 089,7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9 532 901,3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1 606 048,1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1 606 048,1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- 6 573 826,1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6 573 826,1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С-8/2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4-қосымша</w:t>
            </w:r>
          </w:p>
        </w:tc>
      </w:tr>
    </w:tbl>
    <w:bookmarkStart w:name="z12" w:id="5"/>
    <w:p>
      <w:pPr>
        <w:spacing w:after="0"/>
        <w:ind w:left="0"/>
        <w:jc w:val="left"/>
      </w:pPr>
      <w:r>
        <w:rPr>
          <w:rFonts w:ascii="Times New Roman"/>
          <w:b/>
          <w:i w:val="false"/>
          <w:color w:val="000000"/>
        </w:rPr>
        <w:t xml:space="preserve"> 2023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38,6га учаскесінде бес көп пәтерлі тұрғын үйге сыртқы инженерлік желілер мен абаттандыру құрылысы (позиция А,Б,В,Г,Д) (Сыртқы газбен жабыдықтау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38,6га учаскесінде бес көп пәтерлі тұрғын үйге сыртқы инженерлік желілер мен абаттандыру құрылысы (позиция А,Б,В,Г,Д) (Сыртқы сумен жабыдықтау және канализация желілері, жылумен жыбдықтау)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38,6га учаскесінде бес көп пәтерлі тұрғын үйге сыртқы инженерлік желілер мен абаттандыру құрылысы (позиция А,Б,В,Г,Д) (Сыртқы электр жабыдықтау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электрмен жабдықтау желілерінің құрылысы (38,6 га жер телімінде) Көктем шағын ауданының солтүстігінде КЛ-10 кВ-дан ТП-10/0,4 кВ-қа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С-8/2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5- қосымша</w:t>
            </w:r>
          </w:p>
        </w:tc>
      </w:tr>
    </w:tbl>
    <w:bookmarkStart w:name="z14" w:id="6"/>
    <w:p>
      <w:pPr>
        <w:spacing w:after="0"/>
        <w:ind w:left="0"/>
        <w:jc w:val="left"/>
      </w:pPr>
      <w:r>
        <w:rPr>
          <w:rFonts w:ascii="Times New Roman"/>
          <w:b/>
          <w:i w:val="false"/>
          <w:color w:val="000000"/>
        </w:rPr>
        <w:t xml:space="preserve"> 2023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17 041 718,9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6 028 760,8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1 136 454,0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Қандастар үшін көшуге арналған субсидияларға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3 653 527,8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Кварталаралық аумақтардың прожекторлық діңгектерінің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алау ауданында Жеңіс саябағын салуға жер учаскелерін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А.Затаевич көшесінің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темір жол арқылы өтетін Бәйкен Әшімов көшесіндегі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жолаушылар тасымалын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Красный Яр ауылындағы Тәуелсіздік көшесін әкімшілік ғимараттың іргелес аумағымен орталық саябақты абаттандыру және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Бейбітшілік шағын ауданындағы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Застанционный кентіндегі Маяковский, Чайкина, Ақан көшелерінің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 №3 жолақ (Сәкен Сейфуллин және Мира көшелерінің арасында), Нұрлы-көш шағын ауданы, Сәкен Сейфуллин көшесінің (Желтоқсан көшесінен Сәкен Сейфуллин көшесі, 62 үйге дейін) асфальтбетон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 Достық көшесі, СПТУ-9 көшесі, Новоселов көшесі (Мира көшесінен Абай көшесіне дейін), Новоселов көшесі (Умышев көшесінен Болашақ көшесіне дейін), Садовая көшесі, Абильмажинов және Достық көшелері, Умышев көшесі (80-ші үйден 90-шы үйге дейін) асфальт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 қатынастары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ғимараттарды құрылыстарды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 жөндеу (2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МҚР ауыстыру (2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ауыстыру (3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6 388 662,1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Шоқан Уәлиханов көшесінен темір жолы арқылы өтетін жол өткеліне дейінгі жолды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әуежайдан Қопа көлінің жағалауы бойындағы жағалау аймағының құрылысы Сарыарқа шағын ауданына дейін, Ақмола облысының Көкшетау қаласында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Шоқан Уәлиханов көшесіне дейінгі Мәлік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Кенесары Қасымұлы көшесінен Қан орталағы қиылысына дейін Қопа көлі жағалауы бойымен жолдың құрылысы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4 863 291,4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су тазарту ғимараттарын қайта жаңарту және кеңейту,"Көкшетау қаласы су тазарту ғимараттарын қайта жаңарту және кеңейту "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солтүстігіне қарай алаңы 38,6 га учаскесінде сегіз көппәтерлі тұрғын үй салу (байланыстыру) (2-позиция)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8 көппәтерлі тұрғын үй салу (байлау) (8-позиция)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108 пәтерлі тоғыз қабатты тұрғын үй (ауданы 38,6 га учаскесінде) құрылысы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учаскесіндегі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шағын ауданының солтүстігіне қарай үш 5 қабатты тұрғын үйге (1, 2, 3 кезек)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солтүстігінде магистральдық инженерлік желілер салу (ауданы 38,6 га учаскеде).(Сыртқы жылумен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 га учаскесінде электрмен жабдықтау) құрылысына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М.Әуезов көшесінде (А.Пушкин- 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солтүстігінде ауданы 38,6 га учаскеде сегіз көппәтерлі тұрғын үй салу (байлау) (1-позиция)"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солтүстігінде ауданы 38,6 га учаскеде сегіз көппәтерлі тұрғын үй салу (байлау)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Көктем шағын ауданының солтүстігіндегі 5 қабатты үш тұрғын үйге Электрмен жабдықтаудың сыртқы желілерін салу (позициялар 1,2,3)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(ауданы 38,6 га учаскеде) Көктем шағын ауданының солтүстігінде электрмен жабдықтау желілерін салу. КЛ-10 кВ ТП-10/0,4 кВ дейін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сумен жабдықтау және су бұру жүйесін реконструкциялау "Жобалау-сметалық құжаттамасын түзету Көкшетау қаласында өнімділігі тәулігіне 50 мың м3 кәріз тазарту құрылыстарын салу" Жобалау-сметалық құжаттаманы түзету (2-Түзету)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 Ақмола облысы Қаныш Сәтпаев көшесі №85 мекенжайындағы паталого-анатомиялық корпусты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