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06c4" w14:textId="0a4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23 желтоқсандағы № С-25/2 "2023-2025 жылдарға арналған қалалық бюджеті туралы шешіміне өзгерістер"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18 қаңтардағы № С-27/2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қалалық бюджеті туралы" 2022 жылғы 23 желтоқсандағы № С-25/2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қалалық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47 614 872,0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36 784 371,0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1 753 257,0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8 862 418,0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55 386 735,4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- 144 655,0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- 7 627 208,4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7 627 208,4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15 051,6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қызметін қамтамасыз ету жөніндегі қызметтер 2 600,0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мәдени-демалыс жұмысын қолдауға 4 111,6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мен көгалдандыруға 2 479,0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5 861,0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671 379,0 мың теңге сомасында кент, ауылдық округ бюджетіне бюджеттік субвенциялар қарастырылғаны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574 827,0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96 552,0 мың теңге сомасында.";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Жетінші шақырылған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- 7 627 208,4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7 627 208,4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