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4b0e0" w14:textId="b34b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қаласының елді мекендерінің аумағында бөлек жергілікті қоғамдастық жиындарын өткізу тәртібі туралы ережені бекіту туралы</w:t>
      </w:r>
    </w:p>
    <w:p>
      <w:pPr>
        <w:spacing w:after="0"/>
        <w:ind w:left="0"/>
        <w:jc w:val="both"/>
      </w:pPr>
      <w:r>
        <w:rPr>
          <w:rFonts w:ascii="Times New Roman"/>
          <w:b w:val="false"/>
          <w:i w:val="false"/>
          <w:color w:val="000000"/>
          <w:sz w:val="28"/>
        </w:rPr>
        <w:t>Ақмола облысы Степногорск қалалық мәслихатының 2023 жылғы 22 желтоқсандағы № 8С-9/4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Степногорск қалалық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Степногорк қаласының елді мекендерінің аумағында бөлек жергілікті қоғамдастық жиындарын өткізу тәртібі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Степногорск қалалық мәслихатының "Степногорск қаласының аумағында жергілікті қоғамдастықтың бөлек жиындарын өткізу тәртібін бекіту туралы" 2022 жылғы 22 желтоқсандағы № 7С-22/5 шешімінің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О.Жағыпаров</w:t>
            </w:r>
            <w:r>
              <w:rPr>
                <w:rFonts w:ascii="Times New Roman"/>
                <w:b w:val="false"/>
                <w:i w:val="false"/>
                <w:color w:val="000000"/>
                <w:sz w:val="20"/>
              </w:rPr>
              <w:t>
</w:t>
            </w:r>
          </w:p>
        </w:tc>
      </w:tr>
    </w:tbl>
    <w:bookmarkStart w:name="z5" w:id="4"/>
    <w:p>
      <w:pPr>
        <w:spacing w:after="0"/>
        <w:ind w:left="0"/>
        <w:jc w:val="left"/>
      </w:pPr>
      <w:r>
        <w:rPr>
          <w:rFonts w:ascii="Times New Roman"/>
          <w:b/>
          <w:i w:val="false"/>
          <w:color w:val="000000"/>
        </w:rPr>
        <w:t xml:space="preserve"> Степногорск қаласының елді мекендерінің аумағында бөлек жергілікті қоғамдастық жиындарын өткізу тәртібі туралы ереже</w:t>
      </w:r>
    </w:p>
    <w:bookmarkEnd w:id="4"/>
    <w:bookmarkStart w:name="z6"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Осы Степногорск қаласының елді мекендерінің аумағында бөлек жергілікті қоғамдастық жиындарын өткізу тәртібі туралы қағидалар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сәйкес әзірленді ауыл, кент, ауылдық округ тұрғындарының бөлек жергілікті қоғамдастық жиындарын өткізу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кент, ауылдық округ,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7" w:id="6"/>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ауылдың, кенттің, ауылдық округтің аумағы учаскелерге (шағын аудандар, көшелер, көппәтерлі тұрғын үйлер, ауылдар)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Ауылдың, кенттің және ауылдық округтің әкімі шағын аудан, көше, көппәтерлі тұрғын үй, ауыл шегінде жергілікті қоғамдастықтың бөлек жиынын шақырады және өткізуді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ауылдың, кенттің,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7. Жергілікті қоғамдастықтың бөлек жиынын ашудың алдында тиісті шағын ауданның, көшенің, көппәтерлі тұрғын үйдің, ауылдың қатысып отырған тұрғындарын тіркеу жүргізіледі.</w:t>
      </w:r>
    </w:p>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шағын ауданда, көшеде, көппәтерлі үйде, ауылда тұратын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8. Жергілікті қоғамдастықтың бөлек жиынын ауылдың, кенттің, ауылдық округтің әкімі немесе ол уәкілеттік берген тұлға ашады.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p>
      <w:pPr>
        <w:spacing w:after="0"/>
        <w:ind w:left="0"/>
        <w:jc w:val="both"/>
      </w:pPr>
      <w:r>
        <w:rPr>
          <w:rFonts w:ascii="Times New Roman"/>
          <w:b w:val="false"/>
          <w:i w:val="false"/>
          <w:color w:val="000000"/>
          <w:sz w:val="28"/>
        </w:rPr>
        <w:t>
      9. Жергілікті қоғамдастық жиынына қатысу үшін шағын аудан, көше, көппәтерлі тұрғын үй, ауыл тұрғындары өкілдерінің кандидатураларын Степногорск қалалық мәслихаты бекіткен сандық құрамға сәйкес жергілікті қоғамдастықтың бөлек жиынының қатысушылары ұсынады.</w:t>
      </w:r>
    </w:p>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аудандық маңызы бар қала, ауыл, кент және ауылдық округ әкімінің аппаратына береді.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ауылдың, кенттің және ауылдық округтің тиісті аумағында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