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2436" w14:textId="7db2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Ақмола облысы Атбасар аудандық мәслихатының 2023 жылғы 23 тамыздағы № 8С 7/15 шешімі</w:t>
      </w:r>
    </w:p>
    <w:p>
      <w:pPr>
        <w:spacing w:after="0"/>
        <w:ind w:left="0"/>
        <w:jc w:val="both"/>
      </w:pPr>
      <w:r>
        <w:rPr>
          <w:rFonts w:ascii="Times New Roman"/>
          <w:b w:val="false"/>
          <w:i w:val="false"/>
          <w:color w:val="ff0000"/>
          <w:sz w:val="28"/>
        </w:rPr>
        <w:t>
      Ескерту. 2-тармағының 12) тармақшасы, 5-тармағының екінші абзацы және 6-тарауы 31.08.2023 дейін қолданылады - осы Шешімнің 2-тармағымен.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"Атбасар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бағалаудың осы әдістемесінің 2-тармағының 12) тармақшасы, 5-тармағының екінші абзацы және 6-тарауы 2023 жылдың 31 тамызына дейін әрекет ететіні белгіленсін.</w:t>
      </w:r>
    </w:p>
    <w:bookmarkEnd w:id="2"/>
    <w:bookmarkStart w:name="z4" w:id="3"/>
    <w:p>
      <w:pPr>
        <w:spacing w:after="0"/>
        <w:ind w:left="0"/>
        <w:jc w:val="both"/>
      </w:pPr>
      <w:r>
        <w:rPr>
          <w:rFonts w:ascii="Times New Roman"/>
          <w:b w:val="false"/>
          <w:i w:val="false"/>
          <w:color w:val="000000"/>
          <w:sz w:val="28"/>
        </w:rPr>
        <w:t xml:space="preserve">
      3. "Атбасар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Атбасар аудандық мәслихатының 2023 жылғы 28 сәуірдегі № 8С 3/4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23 тамыздағы</w:t>
            </w:r>
            <w:r>
              <w:br/>
            </w:r>
            <w:r>
              <w:rPr>
                <w:rFonts w:ascii="Times New Roman"/>
                <w:b w:val="false"/>
                <w:i w:val="false"/>
                <w:color w:val="000000"/>
                <w:sz w:val="20"/>
              </w:rPr>
              <w:t>№ 8С 7/15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"Атбасар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"Атбасар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аудандық мәслихат аппараты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9" w:id="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10" w:id="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1" w:id="9"/>
    <w:p>
      <w:pPr>
        <w:spacing w:after="0"/>
        <w:ind w:left="0"/>
        <w:jc w:val="left"/>
      </w:pPr>
      <w:r>
        <w:rPr>
          <w:rFonts w:ascii="Times New Roman"/>
          <w:b/>
          <w:i w:val="false"/>
          <w:color w:val="000000"/>
        </w:rPr>
        <w:t xml:space="preserve"> 4-тарау. 360 әдісі бойынша бағалау тәртібі</w:t>
      </w:r>
    </w:p>
    <w:bookmarkEnd w:id="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2" w:id="1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3" w:id="1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4" w:id="12"/>
    <w:p>
      <w:pPr>
        <w:spacing w:after="0"/>
        <w:ind w:left="0"/>
        <w:jc w:val="left"/>
      </w:pPr>
      <w:r>
        <w:rPr>
          <w:rFonts w:ascii="Times New Roman"/>
          <w:b/>
          <w:i w:val="false"/>
          <w:color w:val="000000"/>
        </w:rPr>
        <w:t xml:space="preserve"> 1-параграф. НМИ жетістігін бағалау тәртібі</w:t>
      </w:r>
    </w:p>
    <w:bookmarkEnd w:id="1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5" w:id="1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