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6b85" w14:textId="4846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Астрахан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102367,7 мың теңге, оның ішінде:</w:t>
      </w:r>
    </w:p>
    <w:p>
      <w:pPr>
        <w:spacing w:after="0"/>
        <w:ind w:left="0"/>
        <w:jc w:val="both"/>
      </w:pPr>
      <w:r>
        <w:rPr>
          <w:rFonts w:ascii="Times New Roman"/>
          <w:b w:val="false"/>
          <w:i w:val="false"/>
          <w:color w:val="000000"/>
          <w:sz w:val="28"/>
        </w:rPr>
        <w:t>
      салықтық түсімдер – 100666,0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1701,7 мың теңге;</w:t>
      </w:r>
    </w:p>
    <w:p>
      <w:pPr>
        <w:spacing w:after="0"/>
        <w:ind w:left="0"/>
        <w:jc w:val="both"/>
      </w:pPr>
      <w:r>
        <w:rPr>
          <w:rFonts w:ascii="Times New Roman"/>
          <w:b w:val="false"/>
          <w:i w:val="false"/>
          <w:color w:val="000000"/>
          <w:sz w:val="28"/>
        </w:rPr>
        <w:t>
      2) шығындар – 103369,1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-1001,4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Астрахан ауылдық округінің бюджеті көлемінде аудандық бюджеттен ауылдық округтің бюджетіне берілетін бюджеттік субвенциялар 1607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Астрахан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80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Астрахан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Астрахан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8С-15-2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Астрахан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желтоқсандағы</w:t>
            </w:r>
            <w:r>
              <w:br/>
            </w:r>
            <w:r>
              <w:rPr>
                <w:rFonts w:ascii="Times New Roman"/>
                <w:b w:val="false"/>
                <w:i w:val="false"/>
                <w:color w:val="000000"/>
                <w:sz w:val="20"/>
              </w:rPr>
              <w:t>№ 8С-15-2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Астрахан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8С-15-2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Астрахан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8С-15-2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Астрахан ауылдық округінің бюджетің атқару процесінде секвестрге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