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46d6" w14:textId="a5a4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Есіл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41541,8 мың теңге, оның ішінде:</w:t>
      </w:r>
    </w:p>
    <w:p>
      <w:pPr>
        <w:spacing w:after="0"/>
        <w:ind w:left="0"/>
        <w:jc w:val="both"/>
      </w:pPr>
      <w:r>
        <w:rPr>
          <w:rFonts w:ascii="Times New Roman"/>
          <w:b w:val="false"/>
          <w:i w:val="false"/>
          <w:color w:val="000000"/>
          <w:sz w:val="28"/>
        </w:rPr>
        <w:t>
      салықтық түсімдер – 10079,0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31462,8 мың теңге;</w:t>
      </w:r>
    </w:p>
    <w:p>
      <w:pPr>
        <w:spacing w:after="0"/>
        <w:ind w:left="0"/>
        <w:jc w:val="both"/>
      </w:pPr>
      <w:r>
        <w:rPr>
          <w:rFonts w:ascii="Times New Roman"/>
          <w:b w:val="false"/>
          <w:i w:val="false"/>
          <w:color w:val="000000"/>
          <w:sz w:val="28"/>
        </w:rPr>
        <w:t>
      2) шығындар – 45422,7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-3880,9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02.12.2024 </w:t>
      </w:r>
      <w:r>
        <w:rPr>
          <w:rFonts w:ascii="Times New Roman"/>
          <w:b w:val="false"/>
          <w:i w:val="false"/>
          <w:color w:val="000000"/>
          <w:sz w:val="28"/>
        </w:rPr>
        <w:t>№ 8С-30-3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Есіл ауылдық округінің бюджеті көлемінде аудандық бюджеттен ауылдық округтің бюджетіне берілетін бюджеттік субвенциялар 31399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Есіл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60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2024 жылға арналған Есіл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Астрахан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8С-15-3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2024 жылға арналған Есіл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02.12.2024 </w:t>
      </w:r>
      <w:r>
        <w:rPr>
          <w:rFonts w:ascii="Times New Roman"/>
          <w:b w:val="false"/>
          <w:i w:val="false"/>
          <w:color w:val="ff0000"/>
          <w:sz w:val="28"/>
        </w:rPr>
        <w:t>№ 8С-30-3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8С-15-3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2025 жылға арналған Есіл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8С-15-3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2026 жылға арналған Есіл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8С-15-3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2024 жылға арналған Есіл ауылдық округінің бюджетің атқару процесінде секвестрге жатпайтын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