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2e54" w14:textId="2fb2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Каменка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22 желтоқсандағы № 8С-15-5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Каменка ауылының 2024-2026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24605,0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22161,0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25179,3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Каменка ауылының бюджеті көлемінде аудандық бюджеттен ауылдық округтің бюджетіне берілетін бюджеттік субвенциялар 22152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Каменка ауылының бюджетінде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республикалық бюджеттен берілетін ағымдағы нысаналы трансферттер 9 мың теңге жалпы сомасында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Каменка ауылының бюджетің атқару процесінде секвестрге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Астрахан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Каменка ауылының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Каменка ауылының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Каменка ауылының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Каменка ауылының бюджетің атқару процесінде секвестрге жатпайтын аудандық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