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e5d6" w14:textId="afde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23 желтоқсандағы № 7С-30/1 "2023-2025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27 сәуірдегі № 8С-3/1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аудандық бюджет туралы" 2022 жылғы 23 желтоқсандағы № 7С-30/1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3758487,9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1826182,8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173710,2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1741646,9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3992170,2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7748,0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15526,0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- 241430,3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241430,3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2023 жылға арналған аудандық бюджеттің шығыстарының құрамында аудандық бюджеттен Макинск қаласының және ауылдық округтердің бюджеттеріне нысаналы трансферттер 6 қосымшаға сәйкес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сомасын бөлу Бұланды ауданы әкімдігінің қаулысымен белгіленеді.";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 жылға арналған аудандық бюджетте облыстық бюджетке 7778,0 мың теңге сомасында бюджеттік кредиттерді өтеу және 5422,3 мың теңге сомасында бюджеттік кредиттерді мерзімінен бұрын өтеу көзделгені ескерiлсiн.";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жоғарыда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696605,9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Макинск қаласының және ауылдық округтердің бюджеттеріне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