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43369" w14:textId="9343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2022 жылғы 26 желтоқсандағы № 7С-31/9 "2023-2025 жылдарға арналған Карамышевка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2023 жылғы 16 қарашадағы № 8С-10/6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Бұланды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аудандық мәслихатының "2023-2025 жылдарға арналған Карамышевка ауылдық округінің бюджеті туралы" 2022 жылғы 26 желтоқсандағы № 7С-31/9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Карамышевка ауылдық округінің бюджеті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31333,0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29041,0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33683,7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- 2350,7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2350,7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2023 жылға арналған Карамышевка ауылдық округі бюджетінің шығыстарының құрамында нысаналы трансферттер 1300,0 мың теңге сомасында ескерілсін,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1300,0 мың теңге сомасында бөлінген ағымдағы нысаналы трансферттер,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1300,0 мың теңге тұрғын үй-коммуналдық шаруашылықты дамытуға.";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Бұланды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Карамышевка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