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41cec" w14:textId="e041c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Біржан сал ауданы мәслихатының 2022 жылғы 28 желтоқсандағы № С-25/2 "2023 - 2025 жылдарға арналған Біржан сал ауданы Степняк қаласының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2023 жылғы 26 шілдедегі № С-3/3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Біржан сал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Біржан сал ауданы мәслихатының "2023 – 2025 жылдарға арналған Біржан сал ауданы Степняк қаласының бюджеті туралы" 2022 жылғы 28 желтоқсандағы № С-25/2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2023 - 2025 жылдарға арналған Біржан сал ауданы Степняк қаласының бюджеті тиісінше 1, 2 және 3-қосымшаларға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388 778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18 050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370 728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390 978,2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- 2 200,2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2 200,2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2023 жылға арналған Степняк қаласының бюджетінде 2023 жылдың 1 қаңтарына жинақталған 2 200,2 мың теңге сомасындағы бюджеттік қаражаттардың бос қалдықтары пайдаланылатыны ескерілсін.";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Біржан сал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Н.Қуатова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Степняк қаласының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бюджеттен берілетін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