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4b82" w14:textId="e1a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С-25/15 "2023 - 2025 жылдарға арналған Біржан сал ауданы Мамай ауылының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С-5/7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Мамай ауылының бюджеті туралы" 2022 жылғы 28 желтоқсандағы № С-25/15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Мамай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