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d62d" w14:textId="66fd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С-25/15 "2023 - 2025 жылдарға арналған Біржан сал ауданы Мамай ауылының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шілдедегі № С-3/16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Мамай ауылының бюджеті туралы" 2022 жылғы 28 желтоқсандағы № С-25/15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Мамай ауылының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62 888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жылға арналған Мамай ауылының бюджетінде 2023 жылдың 1 қаңтарына жинақталған 380,2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