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d62d" w14:textId="66fd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С-25/15 "2023 - 2025 жылдарға арналған Біржан сал ауданы Мамай ауылының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26 шілдедегі № С-3/16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Мамай ауылының бюджеті туралы" 2022 жылғы 28 желтоқсандағы № С-25/15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Мамай ауылының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62 888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63 268,2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380,2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2023 жылға арналған Мамай ауылының бюджетінде 2023 жылдың 1 қаңтарына жинақталған 380,2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сал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Мамай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