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6c90" w14:textId="a7e6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С-25/16 "2023 - 2025 жылдарға арналған Біржан сал ауданы Үлгі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Үлгі ауылдық округінің бюджеті туралы" 2022 жылғы 28 желтоқсандағы № С-25/16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Үлгі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281 286,5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274 657,5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283 616,8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2 330,3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Үлгі ауылдық округінің бюджетінде 2023 жылдың 1 қаңтарына жинақталған 2 330,3 мың теңге сомасындағы бюджеттік қаражаттардың бос қалдықтары пайдаланылатыны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Ғ. Кәрімов, А. 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Новостройка, Жамбыл, Жексембин, Октябрьская және Шетская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(1) тротуарды орнату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(2) тротуарды орнату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