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b949" w14:textId="4cfb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23 желтоқсандағы № 35/2 "2023-2025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14 маусымдағы № 8С-5/3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Есіл қаласының, Красногорский кентінің, ауылдардың және ауылдық округтердің бюджеттері туралы" 2022 жылғы 23 желтоқсандағы № 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Есіл қаласының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366814,4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264419,4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368941,8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(- 2127,4)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Бұзылық ауылдық округінің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196833,3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190839,3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197544,9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(- 711,6)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Двуречный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69319,8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Жаныспай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57684,3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Заречный ауылдық округінің бюджеті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130050,7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118849,7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131603,7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(- 1553)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Красивинский ауылдық округінің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171641,2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160078,2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171747,2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(- 106)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Красногорский кентінің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(- 1238,2)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Свободный ауылдық округінің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(- 266)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маусым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Красивинский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Красногорский кентінің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Московский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Свободный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