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5919" w14:textId="0365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23 желтоқсандағы № 35/2 "2023-2025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7 тамыздағы № 8С-7/4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"2023-2025 жылдарға арналған Есіл қаласының, Красногорский кентінің, ауылдардың және ауылдық округтердің бюджеттері туралы" 2022 жылғы 23 желтоқсандағы № 35/2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Есіл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359484,7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257089,7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361612,1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(- 2127,4)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Ақсай ауылының бюджеті тиісінше 4, 5 және 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(- 392)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Бұзылық ауылдық округінің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170005,7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164011,7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170717,3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(- 711,6)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Двуречный ауылдық округінің бюджеті тиісінше 10, 11 және 12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80958,8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(- 481,8)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Жаныспай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55793,1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47881,1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Заречный ауылдық округінің бюджеті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113876,9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102675,9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115429,9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(- 1553)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Знаменка ауылының бюджеті тиісінше 19, 20 және 21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26931,5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Интернациональный ауылдық округінің бюджеті тиісінше 22, 23 және 24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(- 494)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Красивинский ауылдық округінің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151161,2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139598,2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151267,2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(- 106)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 тамыз 2023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Интернациональный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Красивинский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