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c955" w14:textId="664c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21 желтоқсандағы № 8С-17-1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3601058,4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1153717,7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25899,8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11938,7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2409502,2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3769938,1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(-958,4)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(-170159,3)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170159,3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Жақсы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8С-36-3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бюджетінде облыстық бюджеттен 613387 мың теңге сомасында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ауыл, ауылдық округтердің бюджеттеріне аудандық бюджеттен берілетін субвенция көлемдері 354236 мың теңге сомасында қарастырылғаны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Белағаш ауылына 23640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 ауылдық округіне 25509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ауылына 51213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Қима ауылдық округіне 43349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Запорожье ауылдық округіне 28546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Ешім ауылдық округіне 25770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ауылдық округіне 18607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 ауылына 19334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ауылдық округіне 21335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Новокиенка ауылына 21652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Подгорное ауылына 17185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 ауылдық округіне 19048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ауылына 21576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Чапай ауылына 17472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бюджетте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көрсетілген сомаларын бөлу аудан әкімдігінің қаулысымен белгіленді.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көзделгені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көрсетілген сомаларын бөлу аудан әкімдігінің қаулысымен белгіленді.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ауданның жергілікті атқарушы органының резерві 0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Жақсы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8С-36-3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Жақсы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8С-36-3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 н мемлекеттік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және бюджеттік кредиттер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Жақсы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8С-36-3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Жақсы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8С-36-3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