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740f" w14:textId="bc97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23 желтоқсандағы № 1/26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10 мамырдағы № 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аудандық бюджет туралы" 2022 жылғы 23 желтоқсандағы № 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- 2 291 527,3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296 960,0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1 942 676,3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2 304 284,7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29 450,3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72 450,3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(- 42 107,7)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42 107,7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64 087,6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-33 745,3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ауылында жарықтандыру желілерін салуға (Құлтума, Мадин Рахымжан , Улебай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72 450,0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811 530,7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722 239,7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қазандығын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Жұмай, Үшсарт, Ұялы, Садырбай ауылдарындағы жергілікті су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станцияларының жөндеу-қалпына келтіру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ауылының 8 март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Байдалы Би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Әлия Молдағұлова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Талғат Бигелдинов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ауылының Кенжебек Күмісбеков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Абай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Достық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Майшұқыр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Ынтымақ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ауылында жарықтандыру желілерін салуға (Құлтума, Мадин Рахымжан , Улебай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ауылында Жақан Төлеубаев көшесін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ауылында жарықтандыру желілерін салуға (Жамбыл Жабаев, Жакен Шаяхметов, Кенжебек Күмісбеков, Сәкен Сейфулин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