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a23f" w14:textId="73b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26 желтоқсандағы № 8/2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3 287 643,2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922 798,0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18 324,7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2 298 531,5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3 577 281,0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3 438,7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20 386,3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- 293 076,5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293 076,5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бюджетте ауылдық округтерінің және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облыстық бюджеттен берілетін субвенция көлемі 726 451,0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облыстық бюджетке 19 696,0 мың теңге сомасында бюджеттік кредиттерді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жергілікті атқарушы органының резерві 20 271,0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аудандық бюджетте ауылдық округтерінің және ауылының бюджеттеріне аудандық бюджеттен берілетін 263 915,0 мың теңге сомасындағы субвенциялар көлемі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17 991,0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23 009,0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15 348,0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13 997,0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19 755,0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18 657,0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23 040,0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19 047,0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21 884,0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23 473,0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Ақсораң ауылдық округіне 22 673,0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20 155,0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24 886,0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1 163 339,5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Сандықтау-Су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ауылындағы су құбырының сорғы станцияларына Электрмен жабдықтаудың сыртқы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құбыры желілері мен ұңғымаларды қайта жаңартуға Белгород селосында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