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3aea" w14:textId="bfd3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226/38-7 "2023-2025 жылдарға арналған Родина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29/3-8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Родина ауылының бюджеті туралы" 2022 жылғы 27 желтоқсандағы № 226/38-7 (Нормативтік құқықтық актілерді мемлекеттік тіркеу тізілімінде № 177368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Родина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47 504,7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37 440,7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1 941,0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ауылдық округі бюджет кірістерінің құрамында облыстық бюджеттен берілетін нысаналы трансферттер 5-қосымшаға сәйкес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 12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