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e4d5" w14:textId="4b4e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Қызыл суат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26 желтоқсандағы № 123/16-8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 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-45 800,1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45 800,1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45 800,1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168/22-8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2024 жылға арналған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168/22-8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2025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2026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